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631A" w14:textId="77777777" w:rsidR="00610021" w:rsidRDefault="00FB75C0">
      <w:pPr>
        <w:spacing w:before="960" w:after="160"/>
        <w:jc w:val="center"/>
      </w:pPr>
      <w:r>
        <w:rPr>
          <w:b/>
          <w:bCs/>
          <w:color w:val="1F4E79"/>
          <w:sz w:val="52"/>
          <w:szCs w:val="52"/>
        </w:rPr>
        <w:t>ASHRAE RP Campaign</w:t>
      </w:r>
    </w:p>
    <w:p w14:paraId="36D28AAD" w14:textId="77777777" w:rsidR="00610021" w:rsidRDefault="00FB75C0">
      <w:pPr>
        <w:spacing w:after="80"/>
        <w:jc w:val="center"/>
      </w:pPr>
      <w:r>
        <w:rPr>
          <w:color w:val="444444"/>
          <w:sz w:val="36"/>
          <w:szCs w:val="36"/>
        </w:rPr>
        <w:t>Chapter Chair Succession Guide</w:t>
      </w:r>
    </w:p>
    <w:p w14:paraId="461EEB75" w14:textId="77777777" w:rsidR="00610021" w:rsidRDefault="00FB75C0">
      <w:pPr>
        <w:spacing w:before="80" w:after="80"/>
        <w:jc w:val="center"/>
      </w:pPr>
      <w:r w:rsidRPr="009D1EC8">
        <w:rPr>
          <w:color w:val="666666"/>
          <w:sz w:val="28"/>
          <w:szCs w:val="28"/>
          <w:highlight w:val="yellow"/>
        </w:rPr>
        <w:t>Chapter Name</w:t>
      </w:r>
    </w:p>
    <w:p w14:paraId="2B3BD4D3" w14:textId="77777777" w:rsidR="00610021" w:rsidRDefault="00FB75C0">
      <w:pPr>
        <w:spacing w:before="80" w:after="480"/>
        <w:jc w:val="center"/>
      </w:pPr>
      <w:r>
        <w:rPr>
          <w:color w:val="888888"/>
        </w:rPr>
        <w:t xml:space="preserve">Prepared by </w:t>
      </w:r>
      <w:r w:rsidRPr="009D1EC8">
        <w:rPr>
          <w:color w:val="888888"/>
          <w:highlight w:val="yellow"/>
        </w:rPr>
        <w:t xml:space="preserve">the Outgoing RP </w:t>
      </w:r>
      <w:proofErr w:type="gramStart"/>
      <w:r w:rsidRPr="009D1EC8">
        <w:rPr>
          <w:color w:val="888888"/>
          <w:highlight w:val="yellow"/>
        </w:rPr>
        <w:t>Chair</w:t>
      </w:r>
      <w:r>
        <w:rPr>
          <w:color w:val="888888"/>
        </w:rPr>
        <w:t xml:space="preserve">  |</w:t>
      </w:r>
      <w:proofErr w:type="gramEnd"/>
      <w:r>
        <w:rPr>
          <w:color w:val="888888"/>
        </w:rPr>
        <w:t xml:space="preserve">  Effective July 1, 2026</w:t>
      </w:r>
    </w:p>
    <w:p w14:paraId="31607D04" w14:textId="77777777" w:rsidR="00610021" w:rsidRDefault="00610021">
      <w:pPr>
        <w:pBdr>
          <w:bottom w:val="single" w:sz="12" w:space="1" w:color="C8970C"/>
        </w:pBdr>
        <w:jc w:val="center"/>
      </w:pPr>
    </w:p>
    <w:p w14:paraId="5DA8DE8A" w14:textId="77777777" w:rsidR="00610021" w:rsidRDefault="00610021"/>
    <w:p w14:paraId="326E370A" w14:textId="2E72A58A" w:rsidR="00610021" w:rsidRPr="009D1EC8" w:rsidRDefault="00FB75C0" w:rsidP="009D1EC8">
      <w:pPr>
        <w:spacing w:before="240" w:after="240"/>
        <w:jc w:val="center"/>
        <w:rPr>
          <w:i/>
          <w:iCs/>
          <w:color w:val="555555"/>
        </w:rPr>
      </w:pPr>
      <w:r w:rsidRPr="009D1EC8">
        <w:rPr>
          <w:i/>
          <w:iCs/>
          <w:color w:val="555555"/>
        </w:rPr>
        <w:t xml:space="preserve">A hands-on reference for the incoming volunteer taking over this chapter’s </w:t>
      </w:r>
      <w:r w:rsidR="009D1EC8">
        <w:rPr>
          <w:i/>
          <w:iCs/>
          <w:color w:val="555555"/>
        </w:rPr>
        <w:br/>
      </w:r>
      <w:r w:rsidRPr="009D1EC8">
        <w:rPr>
          <w:i/>
          <w:iCs/>
          <w:color w:val="555555"/>
        </w:rPr>
        <w:t>annual Research Promotion (RP) fundraising campaign.</w:t>
      </w:r>
    </w:p>
    <w:p w14:paraId="49424B7B" w14:textId="77777777" w:rsidR="00610021" w:rsidRDefault="00FB75C0">
      <w:r>
        <w:br w:type="page"/>
      </w:r>
    </w:p>
    <w:p w14:paraId="0F568727" w14:textId="77777777" w:rsidR="00610021" w:rsidRDefault="00FB75C0">
      <w:pPr>
        <w:pStyle w:val="Heading1"/>
        <w:pBdr>
          <w:bottom w:val="single" w:sz="6" w:space="4" w:color="1F4E79"/>
        </w:pBdr>
      </w:pPr>
      <w:r>
        <w:lastRenderedPageBreak/>
        <w:t>A Note from the Outgoing Chair</w:t>
      </w:r>
    </w:p>
    <w:p w14:paraId="058B9201" w14:textId="77777777" w:rsidR="00610021" w:rsidRDefault="00FB75C0">
      <w:pPr>
        <w:spacing w:before="80" w:after="80"/>
      </w:pPr>
      <w:r>
        <w:t>Include any information you think is vital for new RP Chairs to know right now.</w:t>
      </w:r>
    </w:p>
    <w:p w14:paraId="566CD1A1" w14:textId="77777777" w:rsidR="00610021" w:rsidRDefault="00610021"/>
    <w:p w14:paraId="27B30035" w14:textId="77777777" w:rsidR="00610021" w:rsidRDefault="00FB75C0">
      <w:pPr>
        <w:spacing w:before="80" w:after="80"/>
      </w:pPr>
      <w:r>
        <w:t>Who can they contact with questions?</w:t>
      </w:r>
    </w:p>
    <w:p w14:paraId="191BA841" w14:textId="77777777" w:rsidR="00610021" w:rsidRDefault="00610021"/>
    <w:p w14:paraId="55128587" w14:textId="223FD4A2" w:rsidR="00610021" w:rsidRDefault="00FB75C0">
      <w:pPr>
        <w:spacing w:before="80" w:after="80"/>
      </w:pPr>
      <w:r>
        <w:t xml:space="preserve">What would you suggest they do right away, </w:t>
      </w:r>
      <w:r w:rsidR="009D1EC8">
        <w:t xml:space="preserve">even </w:t>
      </w:r>
      <w:r>
        <w:t>before attending training?</w:t>
      </w:r>
    </w:p>
    <w:p w14:paraId="4299638F" w14:textId="77777777" w:rsidR="00610021" w:rsidRDefault="00610021"/>
    <w:p w14:paraId="118D44C9" w14:textId="77777777" w:rsidR="00610021" w:rsidRDefault="00FB75C0">
      <w:r>
        <w:br w:type="page"/>
      </w:r>
    </w:p>
    <w:p w14:paraId="739492B5" w14:textId="77777777" w:rsidR="00610021" w:rsidRDefault="00FB75C0">
      <w:pPr>
        <w:pStyle w:val="Heading1"/>
        <w:pBdr>
          <w:bottom w:val="single" w:sz="6" w:space="4" w:color="1F4E79"/>
        </w:pBdr>
      </w:pPr>
      <w:r>
        <w:lastRenderedPageBreak/>
        <w:t>Section 1: What Is the RP Campaign?</w:t>
      </w:r>
    </w:p>
    <w:p w14:paraId="25CD12BB" w14:textId="77777777" w:rsidR="00610021" w:rsidRDefault="00FB75C0">
      <w:pPr>
        <w:pStyle w:val="Heading2"/>
      </w:pPr>
      <w:r>
        <w:t>1.1 The Big Picture</w:t>
      </w:r>
    </w:p>
    <w:p w14:paraId="475455D7" w14:textId="77777777" w:rsidR="00610021" w:rsidRDefault="00FB75C0">
      <w:pPr>
        <w:spacing w:before="80" w:after="80"/>
      </w:pPr>
      <w:r>
        <w:t>The ASHRAE Research Promotion (RP) Campaign is a volunteer-driven annual fundraising effort conducted through ASHRAE’s roughly 200 chapters worldwide. Funds raised support:</w:t>
      </w:r>
    </w:p>
    <w:p w14:paraId="096E0502" w14:textId="77777777" w:rsidR="00610021" w:rsidRDefault="00FB75C0">
      <w:pPr>
        <w:pStyle w:val="ListParagraph"/>
        <w:numPr>
          <w:ilvl w:val="0"/>
          <w:numId w:val="2"/>
        </w:numPr>
        <w:spacing w:before="60" w:after="60"/>
      </w:pPr>
      <w:r>
        <w:t>ASHRAE-sponsored research projects</w:t>
      </w:r>
    </w:p>
    <w:p w14:paraId="5CC2C06B" w14:textId="77777777" w:rsidR="00610021" w:rsidRDefault="00FB75C0">
      <w:pPr>
        <w:pStyle w:val="ListParagraph"/>
        <w:numPr>
          <w:ilvl w:val="0"/>
          <w:numId w:val="2"/>
        </w:numPr>
        <w:spacing w:before="60" w:after="60"/>
      </w:pPr>
      <w:r>
        <w:t>Student scholarships and grants</w:t>
      </w:r>
    </w:p>
    <w:p w14:paraId="365CA688" w14:textId="77777777" w:rsidR="00610021" w:rsidRDefault="00FB75C0">
      <w:pPr>
        <w:pStyle w:val="ListParagraph"/>
        <w:numPr>
          <w:ilvl w:val="0"/>
          <w:numId w:val="2"/>
        </w:numPr>
        <w:spacing w:before="60" w:after="60"/>
      </w:pPr>
      <w:r>
        <w:t>Endowed funds that support research</w:t>
      </w:r>
    </w:p>
    <w:p w14:paraId="1B6D8B32" w14:textId="77777777" w:rsidR="00610021" w:rsidRDefault="00FB75C0">
      <w:pPr>
        <w:pStyle w:val="ListParagraph"/>
        <w:numPr>
          <w:ilvl w:val="0"/>
          <w:numId w:val="2"/>
        </w:numPr>
        <w:spacing w:before="60" w:after="60"/>
      </w:pPr>
      <w:r>
        <w:t>Special designated funds</w:t>
      </w:r>
    </w:p>
    <w:p w14:paraId="5481C432" w14:textId="77777777" w:rsidR="00610021" w:rsidRDefault="00610021"/>
    <w:p w14:paraId="11509380" w14:textId="77777777" w:rsidR="00610021" w:rsidRDefault="00FB75C0">
      <w:pPr>
        <w:spacing w:before="80" w:after="80"/>
      </w:pPr>
      <w:r>
        <w:t xml:space="preserve">Every chapter runs its own local campaign and rolls up results to the Society level. Your chapter’s performance contributes to a </w:t>
      </w:r>
      <w:proofErr w:type="gramStart"/>
      <w:r>
        <w:t>Regional</w:t>
      </w:r>
      <w:proofErr w:type="gramEnd"/>
      <w:r>
        <w:t xml:space="preserve"> goal, and chapters that meet or exceed their goals are recognized at the regional level. There is Society recognition for donors of $10,000 or more annually, as well as for the chapter that raises the most money each campaign year, and an award for the top RP Chapter Chair (as determined by the RP Committee officers).</w:t>
      </w:r>
    </w:p>
    <w:p w14:paraId="5B37471A" w14:textId="77777777" w:rsidR="00610021" w:rsidRDefault="00610021"/>
    <w:p w14:paraId="72AF93B9" w14:textId="77777777" w:rsidR="00610021" w:rsidRDefault="00FB75C0">
      <w:pPr>
        <w:pStyle w:val="Heading2"/>
      </w:pPr>
      <w:r>
        <w:t>1.2 How the Campaign Is Structured</w:t>
      </w:r>
    </w:p>
    <w:p w14:paraId="54C313E5" w14:textId="77777777" w:rsidR="00610021" w:rsidRDefault="00FB75C0">
      <w:pPr>
        <w:spacing w:before="80" w:after="80"/>
      </w:pPr>
      <w:r>
        <w:t>The campaign follows the ASHRAE fiscal year: July 1 through June 30. Key structural points:</w:t>
      </w:r>
    </w:p>
    <w:p w14:paraId="5ADF236A" w14:textId="77777777" w:rsidR="00610021" w:rsidRDefault="00FB75C0">
      <w:pPr>
        <w:pStyle w:val="ListParagraph"/>
        <w:numPr>
          <w:ilvl w:val="0"/>
          <w:numId w:val="2"/>
        </w:numPr>
        <w:spacing w:before="60" w:after="60"/>
      </w:pPr>
      <w:r>
        <w:t>Each chapter is assigned an annual giving goal by the RP Committee (based on prior-year performance and chapter size).</w:t>
      </w:r>
    </w:p>
    <w:p w14:paraId="3D5E7093" w14:textId="77777777" w:rsidR="00610021" w:rsidRDefault="00FB75C0">
      <w:pPr>
        <w:pStyle w:val="ListParagraph"/>
        <w:numPr>
          <w:ilvl w:val="0"/>
          <w:numId w:val="2"/>
        </w:numPr>
        <w:spacing w:before="60" w:after="60"/>
      </w:pPr>
      <w:r>
        <w:t>Chapters track their own progress throughout the year and report to their Regional Vice Chair (RVC).</w:t>
      </w:r>
    </w:p>
    <w:p w14:paraId="6B1193C9" w14:textId="2367A26B" w:rsidR="00610021" w:rsidRDefault="00FB75C0">
      <w:pPr>
        <w:pStyle w:val="ListParagraph"/>
        <w:numPr>
          <w:ilvl w:val="0"/>
          <w:numId w:val="2"/>
        </w:numPr>
        <w:spacing w:before="60" w:after="60"/>
      </w:pPr>
      <w:r>
        <w:t xml:space="preserve">Donors give directly through the ASHRAE online giving </w:t>
      </w:r>
      <w:r w:rsidR="009D1EC8">
        <w:t>form</w:t>
      </w:r>
      <w:r>
        <w:t>, by check or wire transfer to ASHRAE HQ, and in some cases through their employer matching gift programs. Donors can also give through Donor Advised Funds or other charitable giving vehicles.</w:t>
      </w:r>
    </w:p>
    <w:p w14:paraId="1C5F84CD" w14:textId="77777777" w:rsidR="00610021" w:rsidRDefault="00FB75C0">
      <w:pPr>
        <w:pStyle w:val="ListParagraph"/>
        <w:numPr>
          <w:ilvl w:val="0"/>
          <w:numId w:val="2"/>
        </w:numPr>
        <w:spacing w:before="60" w:after="60"/>
      </w:pPr>
      <w:r>
        <w:t>Chapters forward donations and event funds to ASHRAE HQ for processing and for donor recognition purposes.</w:t>
      </w:r>
    </w:p>
    <w:p w14:paraId="17766CD7"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1C841C8E" w14:textId="77777777">
        <w:tc>
          <w:tcPr>
            <w:tcW w:w="9360" w:type="dxa"/>
            <w:tcBorders>
              <w:top w:val="single" w:sz="4" w:space="0" w:color="1F4E79"/>
              <w:left w:val="single" w:sz="4" w:space="0" w:color="1F4E79"/>
              <w:bottom w:val="single" w:sz="4" w:space="0" w:color="1F4E79"/>
              <w:right w:val="single" w:sz="4" w:space="0" w:color="1F4E79"/>
            </w:tcBorders>
            <w:shd w:val="clear" w:color="auto" w:fill="FEF3CD"/>
            <w:tcMar>
              <w:top w:w="120" w:type="dxa"/>
              <w:left w:w="200" w:type="dxa"/>
              <w:bottom w:w="120" w:type="dxa"/>
              <w:right w:w="200" w:type="dxa"/>
            </w:tcMar>
          </w:tcPr>
          <w:p w14:paraId="353A28B5" w14:textId="77777777" w:rsidR="00610021" w:rsidRDefault="00FB75C0">
            <w:pPr>
              <w:spacing w:before="60" w:after="100"/>
            </w:pPr>
            <w:r>
              <w:rPr>
                <w:b/>
                <w:bCs/>
                <w:color w:val="C8970C"/>
              </w:rPr>
              <w:t>IMPORTANT: Fiscal Year Change Effective July 1, 2026</w:t>
            </w:r>
          </w:p>
          <w:p w14:paraId="13386EDD" w14:textId="24E8A8FE" w:rsidR="00610021" w:rsidRDefault="00FB75C0">
            <w:pPr>
              <w:spacing w:before="40" w:after="40"/>
            </w:pPr>
            <w:r>
              <w:rPr>
                <w:sz w:val="20"/>
                <w:szCs w:val="20"/>
              </w:rPr>
              <w:t>ASHRAE is implementing a structural fund change effective July 1, 2026. As the incoming chair, you should confirm with HQ and your RVC whether any fund designations</w:t>
            </w:r>
            <w:proofErr w:type="gramStart"/>
            <w:r w:rsidR="00126E12">
              <w:rPr>
                <w:sz w:val="20"/>
                <w:szCs w:val="20"/>
              </w:rPr>
              <w:t>,</w:t>
            </w:r>
            <w:r>
              <w:rPr>
                <w:sz w:val="20"/>
                <w:szCs w:val="20"/>
              </w:rPr>
              <w:t xml:space="preserve"> giving</w:t>
            </w:r>
            <w:proofErr w:type="gramEnd"/>
            <w:r>
              <w:rPr>
                <w:sz w:val="20"/>
                <w:szCs w:val="20"/>
              </w:rPr>
              <w:t xml:space="preserve"> categories, or reporting formats are affected before you begin your first campaign.</w:t>
            </w:r>
            <w:r w:rsidR="009D1EC8">
              <w:rPr>
                <w:sz w:val="20"/>
                <w:szCs w:val="20"/>
              </w:rPr>
              <w:br/>
            </w:r>
          </w:p>
          <w:p w14:paraId="7701D638" w14:textId="77777777" w:rsidR="00610021" w:rsidRDefault="00FB75C0">
            <w:pPr>
              <w:spacing w:before="40" w:after="40"/>
            </w:pPr>
            <w:r>
              <w:rPr>
                <w:sz w:val="20"/>
                <w:szCs w:val="20"/>
              </w:rPr>
              <w:t>When in doubt, ask!</w:t>
            </w:r>
          </w:p>
        </w:tc>
      </w:tr>
    </w:tbl>
    <w:p w14:paraId="134830F5" w14:textId="77777777" w:rsidR="00610021" w:rsidRDefault="00610021"/>
    <w:p w14:paraId="538AD16A" w14:textId="77777777" w:rsidR="00610021" w:rsidRDefault="00FB75C0">
      <w:pPr>
        <w:pStyle w:val="Heading2"/>
      </w:pPr>
      <w:r>
        <w:t>1.3 Your Role as Chapter RP Chair</w:t>
      </w:r>
    </w:p>
    <w:p w14:paraId="0F90A202" w14:textId="77777777" w:rsidR="00610021" w:rsidRDefault="00FB75C0">
      <w:pPr>
        <w:spacing w:before="80" w:after="80"/>
      </w:pPr>
      <w:r>
        <w:t>You are the primary campaign volunteer for this chapter. Your responsibilities include:</w:t>
      </w:r>
    </w:p>
    <w:p w14:paraId="3AA3D9AE" w14:textId="77777777" w:rsidR="00610021" w:rsidRDefault="00FB75C0">
      <w:pPr>
        <w:pStyle w:val="ListParagraph"/>
        <w:numPr>
          <w:ilvl w:val="0"/>
          <w:numId w:val="2"/>
        </w:numPr>
        <w:spacing w:before="60" w:after="60"/>
      </w:pPr>
      <w:r>
        <w:t>Serving as the chapter’s liaison to ASHRAE HQ and the RP Committee</w:t>
      </w:r>
    </w:p>
    <w:p w14:paraId="1A1C55E6" w14:textId="17E2FC18" w:rsidR="009D1EC8" w:rsidRDefault="009D1EC8">
      <w:pPr>
        <w:pStyle w:val="ListParagraph"/>
        <w:numPr>
          <w:ilvl w:val="0"/>
          <w:numId w:val="2"/>
        </w:numPr>
        <w:spacing w:before="60" w:after="60"/>
      </w:pPr>
      <w:r>
        <w:t>Form and lead the RP Volunteer Committee for your chapter</w:t>
      </w:r>
    </w:p>
    <w:p w14:paraId="3AE2AF78" w14:textId="77777777" w:rsidR="00610021" w:rsidRDefault="00FB75C0">
      <w:pPr>
        <w:pStyle w:val="ListParagraph"/>
        <w:numPr>
          <w:ilvl w:val="0"/>
          <w:numId w:val="2"/>
        </w:numPr>
        <w:spacing w:before="60" w:after="60"/>
      </w:pPr>
      <w:r>
        <w:t>Setting and communicating the chapter’s campaign goal internally</w:t>
      </w:r>
    </w:p>
    <w:p w14:paraId="25725E78" w14:textId="77777777" w:rsidR="00610021" w:rsidRDefault="00FB75C0">
      <w:pPr>
        <w:pStyle w:val="ListParagraph"/>
        <w:numPr>
          <w:ilvl w:val="0"/>
          <w:numId w:val="2"/>
        </w:numPr>
        <w:spacing w:before="60" w:after="60"/>
      </w:pPr>
      <w:r>
        <w:t>Identifying, cultivating, and soliciting donors throughout the year</w:t>
      </w:r>
    </w:p>
    <w:p w14:paraId="2F9EED33" w14:textId="77777777" w:rsidR="00610021" w:rsidRDefault="00FB75C0">
      <w:pPr>
        <w:pStyle w:val="ListParagraph"/>
        <w:numPr>
          <w:ilvl w:val="0"/>
          <w:numId w:val="2"/>
        </w:numPr>
        <w:spacing w:before="60" w:after="60"/>
      </w:pPr>
      <w:r>
        <w:lastRenderedPageBreak/>
        <w:t>Coordinating with chapter leadership to integrate the campaign into chapter programming</w:t>
      </w:r>
    </w:p>
    <w:p w14:paraId="7EFE7B91" w14:textId="77777777" w:rsidR="00610021" w:rsidRDefault="00FB75C0">
      <w:pPr>
        <w:pStyle w:val="ListParagraph"/>
        <w:numPr>
          <w:ilvl w:val="0"/>
          <w:numId w:val="2"/>
        </w:numPr>
        <w:spacing w:before="60" w:after="60"/>
      </w:pPr>
      <w:r>
        <w:t>Tracking donor activity and keeping your data current</w:t>
      </w:r>
    </w:p>
    <w:p w14:paraId="03D752CE" w14:textId="77777777" w:rsidR="00610021" w:rsidRDefault="00FB75C0">
      <w:pPr>
        <w:pStyle w:val="ListParagraph"/>
        <w:numPr>
          <w:ilvl w:val="0"/>
          <w:numId w:val="2"/>
        </w:numPr>
        <w:spacing w:before="60" w:after="60"/>
      </w:pPr>
      <w:r>
        <w:t>Attending or participating in RVC calls, CRC training, and Centralized Training</w:t>
      </w:r>
    </w:p>
    <w:p w14:paraId="76905650" w14:textId="77777777" w:rsidR="00610021" w:rsidRDefault="00FB75C0">
      <w:pPr>
        <w:pStyle w:val="ListParagraph"/>
        <w:numPr>
          <w:ilvl w:val="0"/>
          <w:numId w:val="2"/>
        </w:numPr>
        <w:spacing w:before="60" w:after="60"/>
      </w:pPr>
      <w:r>
        <w:t>Submitting accurate donor breakdowns in a timely manner</w:t>
      </w:r>
    </w:p>
    <w:p w14:paraId="1A4C4515" w14:textId="77777777" w:rsidR="00610021" w:rsidRDefault="00FB75C0">
      <w:pPr>
        <w:pStyle w:val="ListParagraph"/>
        <w:numPr>
          <w:ilvl w:val="0"/>
          <w:numId w:val="2"/>
        </w:numPr>
        <w:spacing w:before="60" w:after="60"/>
      </w:pPr>
      <w:r>
        <w:t>Recruiting and onboarding your own successor — the cycle continues</w:t>
      </w:r>
    </w:p>
    <w:p w14:paraId="7B030094" w14:textId="77777777" w:rsidR="00610021" w:rsidRDefault="00610021"/>
    <w:p w14:paraId="3D3A38AF" w14:textId="77777777" w:rsidR="00610021" w:rsidRDefault="00FB75C0">
      <w:r>
        <w:br w:type="page"/>
      </w:r>
    </w:p>
    <w:p w14:paraId="7D9D626B" w14:textId="77777777" w:rsidR="00610021" w:rsidRDefault="00FB75C0">
      <w:pPr>
        <w:pStyle w:val="Heading1"/>
        <w:pBdr>
          <w:bottom w:val="single" w:sz="6" w:space="4" w:color="1F4E79"/>
        </w:pBdr>
      </w:pPr>
      <w:r>
        <w:lastRenderedPageBreak/>
        <w:t>Section 2: Key Contacts</w:t>
      </w:r>
    </w:p>
    <w:p w14:paraId="19D5A2B4" w14:textId="77777777" w:rsidR="00610021" w:rsidRDefault="00FB75C0">
      <w:pPr>
        <w:pStyle w:val="Heading2"/>
      </w:pPr>
      <w:r>
        <w:t>2.1 ASHRAE HQ &amp; RP Campaign Staff</w:t>
      </w:r>
    </w:p>
    <w:p w14:paraId="33CF825F" w14:textId="77777777" w:rsidR="00610021" w:rsidRDefault="00FB75C0">
      <w:pPr>
        <w:spacing w:before="80" w:after="80"/>
      </w:pPr>
      <w:r>
        <w:t>Your primary HQ contact is the ASHRAE RP Manager. Do not wait until you have a problem to introduce yourself — reach out early in your first year.</w:t>
      </w:r>
    </w:p>
    <w:p w14:paraId="3AC94C15"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180"/>
        <w:gridCol w:w="3180"/>
      </w:tblGrid>
      <w:tr w:rsidR="00610021" w14:paraId="4C732A24" w14:textId="77777777">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77885BD" w14:textId="77777777" w:rsidR="00610021" w:rsidRDefault="00FB75C0">
            <w:r>
              <w:rPr>
                <w:b/>
                <w:bCs/>
                <w:color w:val="FFFFFF"/>
                <w:sz w:val="20"/>
                <w:szCs w:val="20"/>
              </w:rPr>
              <w:t>Role</w:t>
            </w:r>
          </w:p>
        </w:tc>
        <w:tc>
          <w:tcPr>
            <w:tcW w:w="318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5AF81C5" w14:textId="77777777" w:rsidR="00610021" w:rsidRDefault="00FB75C0">
            <w:r>
              <w:rPr>
                <w:b/>
                <w:bCs/>
                <w:color w:val="FFFFFF"/>
                <w:sz w:val="20"/>
                <w:szCs w:val="20"/>
              </w:rPr>
              <w:t>Name</w:t>
            </w:r>
          </w:p>
        </w:tc>
        <w:tc>
          <w:tcPr>
            <w:tcW w:w="318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91241CC" w14:textId="77777777" w:rsidR="00610021" w:rsidRDefault="00FB75C0">
            <w:r>
              <w:rPr>
                <w:b/>
                <w:bCs/>
                <w:color w:val="FFFFFF"/>
                <w:sz w:val="20"/>
                <w:szCs w:val="20"/>
              </w:rPr>
              <w:t>Contact</w:t>
            </w:r>
          </w:p>
        </w:tc>
      </w:tr>
      <w:tr w:rsidR="00610021" w14:paraId="31AB72B3"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9248ACE" w14:textId="77777777" w:rsidR="00610021" w:rsidRDefault="00FB75C0">
            <w:r>
              <w:rPr>
                <w:sz w:val="20"/>
                <w:szCs w:val="20"/>
              </w:rPr>
              <w:t>RP Manager</w:t>
            </w:r>
          </w:p>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9EDF7FA" w14:textId="77777777" w:rsidR="00610021" w:rsidRDefault="00FB75C0">
            <w:r>
              <w:rPr>
                <w:sz w:val="20"/>
                <w:szCs w:val="20"/>
              </w:rPr>
              <w:t>Julia Mumford</w:t>
            </w:r>
          </w:p>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94EDE1B" w14:textId="77777777" w:rsidR="00610021" w:rsidRDefault="00FB75C0">
            <w:r>
              <w:rPr>
                <w:sz w:val="20"/>
                <w:szCs w:val="20"/>
              </w:rPr>
              <w:t>jmumford@ashrae.org 678 539-1114</w:t>
            </w:r>
          </w:p>
        </w:tc>
      </w:tr>
      <w:tr w:rsidR="00610021" w14:paraId="6B18F56B"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5BFC0B" w14:textId="77777777" w:rsidR="00610021" w:rsidRDefault="00FB75C0">
            <w:r>
              <w:rPr>
                <w:sz w:val="20"/>
                <w:szCs w:val="20"/>
              </w:rPr>
              <w:t>Regional Vice Chair</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E1029E"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2E5252" w14:textId="77777777" w:rsidR="00610021" w:rsidRDefault="00610021"/>
        </w:tc>
      </w:tr>
      <w:tr w:rsidR="00610021" w14:paraId="56D44E9B"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78BFDC9" w14:textId="77777777" w:rsidR="00610021" w:rsidRDefault="00FB75C0">
            <w:r>
              <w:rPr>
                <w:sz w:val="20"/>
                <w:szCs w:val="20"/>
              </w:rPr>
              <w:t>Chapter President</w:t>
            </w:r>
          </w:p>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093E1DD"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44C8699" w14:textId="77777777" w:rsidR="00610021" w:rsidRDefault="00610021"/>
        </w:tc>
      </w:tr>
      <w:tr w:rsidR="00610021" w14:paraId="1912D6E2"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D884E6" w14:textId="77777777" w:rsidR="00610021" w:rsidRDefault="00FB75C0">
            <w:r>
              <w:rPr>
                <w:sz w:val="20"/>
                <w:szCs w:val="20"/>
              </w:rPr>
              <w:t>Chapter Treasurer</w:t>
            </w:r>
          </w:p>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26F374E"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A99DAE" w14:textId="77777777" w:rsidR="00610021" w:rsidRDefault="00610021"/>
        </w:tc>
      </w:tr>
      <w:tr w:rsidR="00610021" w14:paraId="749087CF" w14:textId="77777777">
        <w:tc>
          <w:tcPr>
            <w:tcW w:w="30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2CA5833" w14:textId="77777777" w:rsidR="00610021" w:rsidRDefault="00FB75C0">
            <w:r>
              <w:rPr>
                <w:sz w:val="20"/>
                <w:szCs w:val="20"/>
              </w:rPr>
              <w:t>Chapter Events Chair</w:t>
            </w:r>
          </w:p>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7A64391"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07ADD82" w14:textId="77777777" w:rsidR="00610021" w:rsidRDefault="00610021"/>
        </w:tc>
      </w:tr>
      <w:tr w:rsidR="00610021" w14:paraId="1A4ABEE1" w14:textId="77777777">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B70A41"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115BC4" w14:textId="77777777" w:rsidR="00610021" w:rsidRDefault="00610021"/>
        </w:tc>
        <w:tc>
          <w:tcPr>
            <w:tcW w:w="31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8FA6D94" w14:textId="77777777" w:rsidR="00610021" w:rsidRDefault="00610021"/>
        </w:tc>
      </w:tr>
    </w:tbl>
    <w:p w14:paraId="408977BC" w14:textId="77777777" w:rsidR="00610021" w:rsidRDefault="00610021"/>
    <w:p w14:paraId="74C33166" w14:textId="77777777" w:rsidR="00610021" w:rsidRDefault="00FB75C0">
      <w:pPr>
        <w:pStyle w:val="Heading2"/>
      </w:pPr>
      <w:r>
        <w:t>2.2 Useful Websites</w:t>
      </w:r>
    </w:p>
    <w:p w14:paraId="7F4B088B" w14:textId="35B5549D" w:rsidR="00610021" w:rsidRDefault="00FB75C0">
      <w:pPr>
        <w:pStyle w:val="ListParagraph"/>
        <w:numPr>
          <w:ilvl w:val="0"/>
          <w:numId w:val="2"/>
        </w:numPr>
        <w:spacing w:before="60" w:after="60"/>
      </w:pPr>
      <w:r>
        <w:t xml:space="preserve">ASHRAE RP Campaign volunteer resources: </w:t>
      </w:r>
      <w:hyperlink r:id="rId7" w:history="1">
        <w:r w:rsidRPr="009D1EC8">
          <w:rPr>
            <w:rStyle w:val="Hyperlink"/>
          </w:rPr>
          <w:t>http://www.ASHRAERP.com</w:t>
        </w:r>
      </w:hyperlink>
    </w:p>
    <w:p w14:paraId="7C93AB50" w14:textId="207A2704" w:rsidR="00610021" w:rsidRDefault="00FB75C0">
      <w:pPr>
        <w:pStyle w:val="ListParagraph"/>
        <w:numPr>
          <w:ilvl w:val="0"/>
          <w:numId w:val="2"/>
        </w:numPr>
        <w:spacing w:before="60" w:after="60"/>
      </w:pPr>
      <w:r>
        <w:t xml:space="preserve">ASHRAE RP Online Giving Form: </w:t>
      </w:r>
      <w:hyperlink r:id="rId8" w:history="1">
        <w:r w:rsidRPr="009D1EC8">
          <w:rPr>
            <w:rStyle w:val="Hyperlink"/>
          </w:rPr>
          <w:t>http://www.ashrae.org/contribute</w:t>
        </w:r>
      </w:hyperlink>
    </w:p>
    <w:p w14:paraId="48200EC7" w14:textId="60D046B9" w:rsidR="00610021" w:rsidRDefault="00FB75C0">
      <w:pPr>
        <w:pStyle w:val="ListParagraph"/>
        <w:numPr>
          <w:ilvl w:val="0"/>
          <w:numId w:val="2"/>
        </w:numPr>
        <w:spacing w:before="60" w:after="60"/>
      </w:pPr>
      <w:r>
        <w:t xml:space="preserve">ASHRAE RP </w:t>
      </w:r>
      <w:r w:rsidR="009D1EC8">
        <w:t xml:space="preserve">information </w:t>
      </w:r>
      <w:r>
        <w:t xml:space="preserve">for donors: </w:t>
      </w:r>
      <w:hyperlink r:id="rId9" w:history="1">
        <w:r w:rsidRPr="009D1EC8">
          <w:rPr>
            <w:rStyle w:val="Hyperlink"/>
          </w:rPr>
          <w:t>www.ashrae.org/rp</w:t>
        </w:r>
      </w:hyperlink>
    </w:p>
    <w:p w14:paraId="10E3C5BB" w14:textId="74EE19CB" w:rsidR="00610021" w:rsidRDefault="00FB75C0">
      <w:pPr>
        <w:pStyle w:val="ListParagraph"/>
        <w:numPr>
          <w:ilvl w:val="0"/>
          <w:numId w:val="2"/>
        </w:numPr>
        <w:spacing w:before="60" w:after="60"/>
      </w:pPr>
      <w:r>
        <w:t xml:space="preserve">ASHRAE Research: </w:t>
      </w:r>
      <w:hyperlink r:id="rId10" w:history="1">
        <w:r w:rsidRPr="009D1EC8">
          <w:rPr>
            <w:rStyle w:val="Hyperlink"/>
          </w:rPr>
          <w:t>www.ashrae.org/research</w:t>
        </w:r>
      </w:hyperlink>
    </w:p>
    <w:p w14:paraId="0D255DD2" w14:textId="57D31361" w:rsidR="00610021" w:rsidRDefault="00FB75C0">
      <w:pPr>
        <w:pStyle w:val="ListParagraph"/>
        <w:numPr>
          <w:ilvl w:val="0"/>
          <w:numId w:val="2"/>
        </w:numPr>
        <w:spacing w:before="60" w:after="60"/>
      </w:pPr>
      <w:r>
        <w:t xml:space="preserve">ASHRAE Foundation: </w:t>
      </w:r>
      <w:hyperlink r:id="rId11" w:history="1">
        <w:r w:rsidRPr="009D1EC8">
          <w:rPr>
            <w:rStyle w:val="Hyperlink"/>
          </w:rPr>
          <w:t>https://www.ashrae.org/about/support-ashrae/foundation</w:t>
        </w:r>
      </w:hyperlink>
    </w:p>
    <w:p w14:paraId="6D8CEE52" w14:textId="0CA35238" w:rsidR="00610021" w:rsidRDefault="00FB75C0">
      <w:pPr>
        <w:pStyle w:val="ListParagraph"/>
        <w:numPr>
          <w:ilvl w:val="0"/>
          <w:numId w:val="2"/>
        </w:numPr>
        <w:spacing w:before="60" w:after="60"/>
      </w:pPr>
      <w:r>
        <w:t xml:space="preserve">ASHRAE Marketing Central: </w:t>
      </w:r>
      <w:hyperlink r:id="rId12" w:history="1">
        <w:r w:rsidRPr="009D1EC8">
          <w:rPr>
            <w:rStyle w:val="Hyperlink"/>
          </w:rPr>
          <w:t>https://www.ashrae.org/about/marketing-central</w:t>
        </w:r>
      </w:hyperlink>
    </w:p>
    <w:p w14:paraId="529F9FFF" w14:textId="77777777" w:rsidR="00610021" w:rsidRDefault="00610021"/>
    <w:p w14:paraId="50C9DC2B" w14:textId="77777777" w:rsidR="00610021" w:rsidRDefault="00FB75C0">
      <w:r>
        <w:br w:type="page"/>
      </w:r>
    </w:p>
    <w:p w14:paraId="6B1031FD" w14:textId="77777777" w:rsidR="00610021" w:rsidRDefault="00FB75C0">
      <w:pPr>
        <w:pStyle w:val="Heading1"/>
        <w:pBdr>
          <w:bottom w:val="single" w:sz="6" w:space="4" w:color="1F4E79"/>
        </w:pBdr>
      </w:pPr>
      <w:r>
        <w:lastRenderedPageBreak/>
        <w:t>Section 3: Donor Data — What You Have and How to Use It</w:t>
      </w:r>
    </w:p>
    <w:p w14:paraId="675AA4FA" w14:textId="77777777" w:rsidR="00610021" w:rsidRDefault="00FB75C0">
      <w:pPr>
        <w:pStyle w:val="Heading2"/>
      </w:pPr>
      <w:r>
        <w:t>3.1 What Data Exists</w:t>
      </w:r>
    </w:p>
    <w:p w14:paraId="1B780495" w14:textId="77777777" w:rsidR="00610021" w:rsidRDefault="00FB75C0">
      <w:pPr>
        <w:spacing w:before="80" w:after="80"/>
      </w:pPr>
      <w:r>
        <w:t>ASHRAE HQ maintains the official donor record in their CRM (</w:t>
      </w:r>
      <w:proofErr w:type="spellStart"/>
      <w:r>
        <w:t>Netforum</w:t>
      </w:r>
      <w:proofErr w:type="spellEnd"/>
      <w:r>
        <w:t>). As chapter chair, you will not have direct access to the CRM. Instead, you receive donor data in the form of:</w:t>
      </w:r>
    </w:p>
    <w:p w14:paraId="665481F9" w14:textId="77777777" w:rsidR="00610021" w:rsidRDefault="00FB75C0">
      <w:pPr>
        <w:pStyle w:val="ListParagraph"/>
        <w:numPr>
          <w:ilvl w:val="0"/>
          <w:numId w:val="2"/>
        </w:numPr>
        <w:spacing w:before="60" w:after="60"/>
      </w:pPr>
      <w:r>
        <w:t>A 10-Year History chapter donor list</w:t>
      </w:r>
    </w:p>
    <w:p w14:paraId="530B0FFD" w14:textId="77777777" w:rsidR="00610021" w:rsidRDefault="00FB75C0">
      <w:pPr>
        <w:pStyle w:val="ListParagraph"/>
        <w:numPr>
          <w:ilvl w:val="0"/>
          <w:numId w:val="2"/>
        </w:numPr>
        <w:spacing w:before="60" w:after="60"/>
      </w:pPr>
      <w:r>
        <w:t>Year-to-date giving reports for your chapter’s campaign</w:t>
      </w:r>
    </w:p>
    <w:p w14:paraId="6A713147" w14:textId="77777777" w:rsidR="00610021" w:rsidRDefault="00FB75C0">
      <w:pPr>
        <w:pStyle w:val="ListParagraph"/>
        <w:numPr>
          <w:ilvl w:val="0"/>
          <w:numId w:val="2"/>
        </w:numPr>
        <w:spacing w:before="60" w:after="60"/>
      </w:pPr>
      <w:r>
        <w:t>Any locally maintained spreadsheets or notes left by prior chairs (see Section 3.3 below)</w:t>
      </w:r>
    </w:p>
    <w:p w14:paraId="137C5EDE" w14:textId="77777777" w:rsidR="00610021" w:rsidRDefault="00610021"/>
    <w:p w14:paraId="2550179B" w14:textId="77777777" w:rsidR="00610021" w:rsidRDefault="00FB75C0">
      <w:pPr>
        <w:pStyle w:val="Heading2"/>
      </w:pPr>
      <w:r>
        <w:t>3.2 What the Donor Reports Include</w:t>
      </w:r>
    </w:p>
    <w:p w14:paraId="0CA66E8D" w14:textId="77777777" w:rsidR="00610021" w:rsidRDefault="00FB75C0">
      <w:pPr>
        <w:spacing w:before="80" w:after="80"/>
      </w:pPr>
      <w:r>
        <w:t>When you receive your chapter donor file from HQ, it generally includes:</w:t>
      </w:r>
    </w:p>
    <w:p w14:paraId="67EBD782" w14:textId="77777777" w:rsidR="00610021" w:rsidRDefault="00FB75C0">
      <w:pPr>
        <w:pStyle w:val="ListParagraph"/>
        <w:numPr>
          <w:ilvl w:val="0"/>
          <w:numId w:val="2"/>
        </w:numPr>
        <w:spacing w:before="60" w:after="60"/>
      </w:pPr>
      <w:r>
        <w:t>ASHRAE ID</w:t>
      </w:r>
    </w:p>
    <w:p w14:paraId="5DB79095" w14:textId="77777777" w:rsidR="00610021" w:rsidRDefault="00FB75C0">
      <w:pPr>
        <w:pStyle w:val="ListParagraph"/>
        <w:numPr>
          <w:ilvl w:val="0"/>
          <w:numId w:val="2"/>
        </w:numPr>
        <w:spacing w:before="60" w:after="60"/>
      </w:pPr>
      <w:r>
        <w:t>Donor type (Organization or Individual)</w:t>
      </w:r>
    </w:p>
    <w:p w14:paraId="663295B8" w14:textId="77777777" w:rsidR="00610021" w:rsidRDefault="00FB75C0">
      <w:pPr>
        <w:pStyle w:val="ListParagraph"/>
        <w:numPr>
          <w:ilvl w:val="0"/>
          <w:numId w:val="2"/>
        </w:numPr>
        <w:spacing w:before="60" w:after="60"/>
      </w:pPr>
      <w:r>
        <w:t>Donor Name</w:t>
      </w:r>
    </w:p>
    <w:p w14:paraId="3DA69BC5" w14:textId="77777777" w:rsidR="00610021" w:rsidRDefault="00FB75C0">
      <w:pPr>
        <w:pStyle w:val="ListParagraph"/>
        <w:numPr>
          <w:ilvl w:val="0"/>
          <w:numId w:val="2"/>
        </w:numPr>
        <w:spacing w:before="60" w:after="60"/>
      </w:pPr>
      <w:r>
        <w:t>Last gift date</w:t>
      </w:r>
    </w:p>
    <w:p w14:paraId="3BB2ABEF" w14:textId="77777777" w:rsidR="00610021" w:rsidRDefault="00FB75C0">
      <w:pPr>
        <w:pStyle w:val="ListParagraph"/>
        <w:numPr>
          <w:ilvl w:val="0"/>
          <w:numId w:val="2"/>
        </w:numPr>
        <w:spacing w:before="60" w:after="60"/>
      </w:pPr>
      <w:r>
        <w:t>Last gift amount</w:t>
      </w:r>
    </w:p>
    <w:p w14:paraId="507AC1B8" w14:textId="77777777" w:rsidR="00610021" w:rsidRDefault="00FB75C0">
      <w:pPr>
        <w:pStyle w:val="ListParagraph"/>
        <w:numPr>
          <w:ilvl w:val="0"/>
          <w:numId w:val="2"/>
        </w:numPr>
        <w:spacing w:before="60" w:after="60"/>
      </w:pPr>
      <w:r>
        <w:t>Cumulative giving history (10-Year History Report)</w:t>
      </w:r>
    </w:p>
    <w:p w14:paraId="10669E24" w14:textId="77777777" w:rsidR="00610021" w:rsidRDefault="00FB75C0">
      <w:pPr>
        <w:pStyle w:val="ListParagraph"/>
        <w:numPr>
          <w:ilvl w:val="0"/>
          <w:numId w:val="2"/>
        </w:numPr>
        <w:spacing w:before="60" w:after="60"/>
      </w:pPr>
      <w:r>
        <w:t>Preferred fund designation (if any)</w:t>
      </w:r>
    </w:p>
    <w:p w14:paraId="4BCD8CF1" w14:textId="77777777" w:rsidR="00610021" w:rsidRDefault="00FB75C0">
      <w:pPr>
        <w:pStyle w:val="ListParagraph"/>
        <w:numPr>
          <w:ilvl w:val="0"/>
          <w:numId w:val="2"/>
        </w:numPr>
        <w:spacing w:before="60" w:after="60"/>
      </w:pPr>
      <w:r>
        <w:t>Email and mailing address on record</w:t>
      </w:r>
    </w:p>
    <w:p w14:paraId="27A4C66E"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1265497A" w14:textId="77777777">
        <w:tc>
          <w:tcPr>
            <w:tcW w:w="9360" w:type="dxa"/>
            <w:tcBorders>
              <w:top w:val="single" w:sz="4" w:space="0" w:color="1F4E79"/>
              <w:left w:val="single" w:sz="4" w:space="0" w:color="1F4E79"/>
              <w:bottom w:val="single" w:sz="4" w:space="0" w:color="1F4E79"/>
              <w:right w:val="single" w:sz="4" w:space="0" w:color="1F4E79"/>
            </w:tcBorders>
            <w:shd w:val="clear" w:color="auto" w:fill="FFF3CD"/>
            <w:tcMar>
              <w:top w:w="120" w:type="dxa"/>
              <w:left w:w="200" w:type="dxa"/>
              <w:bottom w:w="120" w:type="dxa"/>
              <w:right w:w="200" w:type="dxa"/>
            </w:tcMar>
          </w:tcPr>
          <w:p w14:paraId="775D2B5F" w14:textId="77777777" w:rsidR="00610021" w:rsidRDefault="00FB75C0">
            <w:pPr>
              <w:spacing w:before="60" w:after="100"/>
            </w:pPr>
            <w:r>
              <w:rPr>
                <w:b/>
                <w:bCs/>
                <w:color w:val="C8970C"/>
              </w:rPr>
              <w:t>Data Quality Warning</w:t>
            </w:r>
          </w:p>
          <w:p w14:paraId="4C55CB4E" w14:textId="77777777" w:rsidR="00610021" w:rsidRDefault="00FB75C0">
            <w:pPr>
              <w:spacing w:before="40" w:after="40"/>
            </w:pPr>
            <w:r>
              <w:rPr>
                <w:sz w:val="20"/>
                <w:szCs w:val="20"/>
              </w:rPr>
              <w:t xml:space="preserve">The donor list from HQ reflects what is in </w:t>
            </w:r>
            <w:proofErr w:type="spellStart"/>
            <w:r>
              <w:rPr>
                <w:sz w:val="20"/>
                <w:szCs w:val="20"/>
              </w:rPr>
              <w:t>Netforum</w:t>
            </w:r>
            <w:proofErr w:type="spellEnd"/>
            <w:r>
              <w:rPr>
                <w:sz w:val="20"/>
                <w:szCs w:val="20"/>
              </w:rPr>
              <w:t xml:space="preserve"> — it is only as accurate as what members have kept current in their ASHRAE profiles or what data RP volunteers send us about donors. You will encounter outdated emails, changed company contacts, and people who have moved. Flag bad data back to HQ when you find it.</w:t>
            </w:r>
          </w:p>
        </w:tc>
      </w:tr>
    </w:tbl>
    <w:p w14:paraId="52C09480" w14:textId="77777777" w:rsidR="00610021" w:rsidRDefault="00610021"/>
    <w:p w14:paraId="410DE1C5" w14:textId="77777777" w:rsidR="00610021" w:rsidRDefault="00FB75C0">
      <w:pPr>
        <w:pStyle w:val="Heading2"/>
      </w:pPr>
      <w:r>
        <w:t>3.3 The Chapter’s Working RP Campaign Documents</w:t>
      </w:r>
    </w:p>
    <w:p w14:paraId="4C9B124A" w14:textId="77777777" w:rsidR="00610021" w:rsidRDefault="00FB75C0">
      <w:pPr>
        <w:spacing w:before="80" w:after="80"/>
      </w:pPr>
      <w:r>
        <w:t>In addition to the HQ donor file, I have maintained a local tracking spreadsheet for this chapter. You will find it at:</w:t>
      </w:r>
    </w:p>
    <w:p w14:paraId="741984E9"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6EBC99F4" w14:textId="77777777">
        <w:tc>
          <w:tcPr>
            <w:tcW w:w="9360" w:type="dxa"/>
            <w:tcBorders>
              <w:top w:val="single" w:sz="4" w:space="0" w:color="1F4E79"/>
              <w:left w:val="single" w:sz="4" w:space="0" w:color="1F4E79"/>
              <w:bottom w:val="single" w:sz="4" w:space="0" w:color="1F4E79"/>
              <w:right w:val="single" w:sz="4" w:space="0" w:color="1F4E79"/>
            </w:tcBorders>
            <w:shd w:val="clear" w:color="auto" w:fill="D6E4F0"/>
            <w:tcMar>
              <w:top w:w="120" w:type="dxa"/>
              <w:left w:w="200" w:type="dxa"/>
              <w:bottom w:w="120" w:type="dxa"/>
              <w:right w:w="200" w:type="dxa"/>
            </w:tcMar>
          </w:tcPr>
          <w:p w14:paraId="120CCB4B" w14:textId="77777777" w:rsidR="00610021" w:rsidRDefault="00FB75C0">
            <w:pPr>
              <w:spacing w:before="60" w:after="100"/>
            </w:pPr>
            <w:r>
              <w:rPr>
                <w:b/>
                <w:bCs/>
                <w:color w:val="1F4E79"/>
              </w:rPr>
              <w:t>File Location</w:t>
            </w:r>
          </w:p>
          <w:p w14:paraId="0FDFBE69" w14:textId="65863F91" w:rsidR="00610021" w:rsidRDefault="00FB75C0">
            <w:pPr>
              <w:spacing w:before="40" w:after="40"/>
            </w:pPr>
            <w:r>
              <w:rPr>
                <w:sz w:val="20"/>
                <w:szCs w:val="20"/>
              </w:rPr>
              <w:t>File name:</w:t>
            </w:r>
            <w:r w:rsidR="009D1EC8">
              <w:rPr>
                <w:sz w:val="20"/>
                <w:szCs w:val="20"/>
              </w:rPr>
              <w:t xml:space="preserve"> </w:t>
            </w:r>
            <w:r w:rsidR="009D1EC8" w:rsidRPr="009D1EC8">
              <w:rPr>
                <w:sz w:val="20"/>
                <w:szCs w:val="20"/>
                <w:highlight w:val="yellow"/>
              </w:rPr>
              <w:t>Share here</w:t>
            </w:r>
          </w:p>
          <w:p w14:paraId="15988489" w14:textId="71D1383A" w:rsidR="00610021" w:rsidRDefault="00FB75C0">
            <w:pPr>
              <w:spacing w:before="40" w:after="40"/>
            </w:pPr>
            <w:r>
              <w:rPr>
                <w:sz w:val="20"/>
                <w:szCs w:val="20"/>
              </w:rPr>
              <w:t xml:space="preserve">Location: </w:t>
            </w:r>
            <w:r w:rsidRPr="009D1EC8">
              <w:rPr>
                <w:sz w:val="20"/>
                <w:szCs w:val="20"/>
                <w:highlight w:val="yellow"/>
              </w:rPr>
              <w:t>Google Drive / SharePoint / email attachment — describe exactly</w:t>
            </w:r>
          </w:p>
          <w:p w14:paraId="17212CB3" w14:textId="44D5FFDF" w:rsidR="00610021" w:rsidRDefault="00FB75C0">
            <w:pPr>
              <w:spacing w:before="40" w:after="40"/>
            </w:pPr>
            <w:r>
              <w:rPr>
                <w:sz w:val="20"/>
                <w:szCs w:val="20"/>
              </w:rPr>
              <w:t xml:space="preserve">Password (if any): </w:t>
            </w:r>
            <w:r w:rsidRPr="009D1EC8">
              <w:rPr>
                <w:sz w:val="20"/>
                <w:szCs w:val="20"/>
                <w:highlight w:val="yellow"/>
              </w:rPr>
              <w:t>Document here or share separately</w:t>
            </w:r>
          </w:p>
        </w:tc>
      </w:tr>
    </w:tbl>
    <w:p w14:paraId="546B180E" w14:textId="77777777" w:rsidR="00610021" w:rsidRDefault="00610021"/>
    <w:p w14:paraId="2B86B903" w14:textId="77777777" w:rsidR="00610021" w:rsidRDefault="00FB75C0">
      <w:pPr>
        <w:spacing w:before="80" w:after="80"/>
      </w:pPr>
      <w:r>
        <w:t>This spreadsheet tracks:</w:t>
      </w:r>
    </w:p>
    <w:p w14:paraId="6A747F74" w14:textId="77777777" w:rsidR="00610021" w:rsidRDefault="00FB75C0">
      <w:pPr>
        <w:pStyle w:val="ListParagraph"/>
        <w:numPr>
          <w:ilvl w:val="0"/>
          <w:numId w:val="2"/>
        </w:numPr>
        <w:spacing w:before="60" w:after="60"/>
      </w:pPr>
      <w:r>
        <w:t>Prior-year donors segmented by giving level</w:t>
      </w:r>
    </w:p>
    <w:p w14:paraId="124A7D67" w14:textId="77777777" w:rsidR="00610021" w:rsidRDefault="00FB75C0">
      <w:pPr>
        <w:pStyle w:val="ListParagraph"/>
        <w:numPr>
          <w:ilvl w:val="0"/>
          <w:numId w:val="2"/>
        </w:numPr>
        <w:spacing w:before="60" w:after="60"/>
      </w:pPr>
      <w:r>
        <w:t>Lapsed donors (gave 2+ years ago, not last year)</w:t>
      </w:r>
    </w:p>
    <w:p w14:paraId="4EB9A059" w14:textId="77777777" w:rsidR="00610021" w:rsidRDefault="00FB75C0">
      <w:pPr>
        <w:pStyle w:val="ListParagraph"/>
        <w:numPr>
          <w:ilvl w:val="0"/>
          <w:numId w:val="2"/>
        </w:numPr>
        <w:spacing w:before="60" w:after="60"/>
      </w:pPr>
      <w:r>
        <w:t>Prospects (members I’ve identified but who haven’t yet given)</w:t>
      </w:r>
    </w:p>
    <w:p w14:paraId="42495E8F" w14:textId="77777777" w:rsidR="00610021" w:rsidRDefault="00FB75C0">
      <w:pPr>
        <w:pStyle w:val="ListParagraph"/>
        <w:numPr>
          <w:ilvl w:val="0"/>
          <w:numId w:val="2"/>
        </w:numPr>
        <w:spacing w:before="60" w:after="60"/>
      </w:pPr>
      <w:r>
        <w:lastRenderedPageBreak/>
        <w:t>Notes on each donor — best contact method, personal relationships, special circumstances</w:t>
      </w:r>
    </w:p>
    <w:p w14:paraId="13BD60D4" w14:textId="77777777" w:rsidR="00610021" w:rsidRDefault="00FB75C0">
      <w:pPr>
        <w:pStyle w:val="ListParagraph"/>
        <w:numPr>
          <w:ilvl w:val="0"/>
          <w:numId w:val="2"/>
        </w:numPr>
        <w:spacing w:before="60" w:after="60"/>
      </w:pPr>
      <w:r>
        <w:t>Outreach log (date contacted, method, response)</w:t>
      </w:r>
    </w:p>
    <w:p w14:paraId="6338666D" w14:textId="77777777" w:rsidR="00610021" w:rsidRDefault="00FB75C0">
      <w:pPr>
        <w:pStyle w:val="ListParagraph"/>
        <w:numPr>
          <w:ilvl w:val="0"/>
          <w:numId w:val="2"/>
        </w:numPr>
        <w:spacing w:before="60" w:after="60"/>
      </w:pPr>
      <w:r>
        <w:t>Current-year giving as it is reported back from HQ</w:t>
      </w:r>
    </w:p>
    <w:p w14:paraId="05BE5365" w14:textId="77777777" w:rsidR="00610021" w:rsidRDefault="00FB75C0">
      <w:pPr>
        <w:pStyle w:val="ListParagraph"/>
        <w:numPr>
          <w:ilvl w:val="0"/>
          <w:numId w:val="2"/>
        </w:numPr>
        <w:spacing w:before="60" w:after="60"/>
      </w:pPr>
      <w:r>
        <w:t>Other chapter-specific data points</w:t>
      </w:r>
    </w:p>
    <w:p w14:paraId="7191FD77" w14:textId="77777777" w:rsidR="00610021" w:rsidRDefault="00610021"/>
    <w:p w14:paraId="08B5ABC8" w14:textId="77777777" w:rsidR="00610021" w:rsidRDefault="00FB75C0">
      <w:pPr>
        <w:spacing w:before="80" w:after="80"/>
      </w:pPr>
      <w:r>
        <w:t>Review this document carefully and reconcile it against whatever HQ sends you before you begin outreach.</w:t>
      </w:r>
    </w:p>
    <w:p w14:paraId="3C8BBA59" w14:textId="77777777" w:rsidR="00610021" w:rsidRDefault="00610021"/>
    <w:p w14:paraId="5778C5FE" w14:textId="77777777" w:rsidR="00610021" w:rsidRDefault="00FB75C0">
      <w:pPr>
        <w:pStyle w:val="Heading2"/>
      </w:pPr>
      <w:r>
        <w:t>3.4 Donor Segments to Know</w:t>
      </w:r>
    </w:p>
    <w:p w14:paraId="4F507D0F" w14:textId="0F33F491" w:rsidR="00610021" w:rsidRDefault="00FB75C0">
      <w:pPr>
        <w:spacing w:before="80" w:after="80"/>
      </w:pPr>
      <w:r>
        <w:t xml:space="preserve">Not all donors are the same. Here is how </w:t>
      </w:r>
      <w:r w:rsidR="009D1EC8">
        <w:t>to</w:t>
      </w:r>
      <w:r>
        <w:t xml:space="preserve"> think about the chapter’s donor pool:</w:t>
      </w:r>
    </w:p>
    <w:p w14:paraId="5DDA95D8"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60"/>
        <w:gridCol w:w="3600"/>
      </w:tblGrid>
      <w:tr w:rsidR="00610021" w14:paraId="4A60067F" w14:textId="77777777">
        <w:tc>
          <w:tcPr>
            <w:tcW w:w="22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5B360CD" w14:textId="77777777" w:rsidR="00610021" w:rsidRDefault="00FB75C0">
            <w:r>
              <w:rPr>
                <w:b/>
                <w:bCs/>
                <w:color w:val="FFFFFF"/>
                <w:sz w:val="20"/>
                <w:szCs w:val="20"/>
              </w:rPr>
              <w:t>Segment</w:t>
            </w:r>
          </w:p>
        </w:tc>
        <w:tc>
          <w:tcPr>
            <w:tcW w:w="35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D957070" w14:textId="77777777" w:rsidR="00610021" w:rsidRDefault="00FB75C0">
            <w:r>
              <w:rPr>
                <w:b/>
                <w:bCs/>
                <w:color w:val="FFFFFF"/>
                <w:sz w:val="20"/>
                <w:szCs w:val="20"/>
              </w:rPr>
              <w:t>Description</w:t>
            </w:r>
          </w:p>
        </w:tc>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9075BF8" w14:textId="77777777" w:rsidR="00610021" w:rsidRDefault="00FB75C0">
            <w:r>
              <w:rPr>
                <w:b/>
                <w:bCs/>
                <w:color w:val="FFFFFF"/>
                <w:sz w:val="20"/>
                <w:szCs w:val="20"/>
              </w:rPr>
              <w:t>Recommended Approach</w:t>
            </w:r>
          </w:p>
        </w:tc>
      </w:tr>
      <w:tr w:rsidR="00610021" w14:paraId="717645B6"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0E601F6" w14:textId="77777777" w:rsidR="00610021" w:rsidRDefault="00FB75C0">
            <w:r>
              <w:rPr>
                <w:sz w:val="20"/>
                <w:szCs w:val="20"/>
              </w:rPr>
              <w:t>Major Donors</w:t>
            </w:r>
          </w:p>
        </w:tc>
        <w:tc>
          <w:tcPr>
            <w:tcW w:w="3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2E633AC" w14:textId="77777777" w:rsidR="00610021" w:rsidRDefault="00FB75C0">
            <w:proofErr w:type="gramStart"/>
            <w:r>
              <w:rPr>
                <w:sz w:val="20"/>
                <w:szCs w:val="20"/>
              </w:rPr>
              <w:t>Gave</w:t>
            </w:r>
            <w:proofErr w:type="gramEnd"/>
            <w:r>
              <w:rPr>
                <w:sz w:val="20"/>
                <w:szCs w:val="20"/>
              </w:rPr>
              <w:t xml:space="preserve"> $500+ last year</w:t>
            </w:r>
          </w:p>
        </w:tc>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459509D" w14:textId="77777777" w:rsidR="00610021" w:rsidRDefault="00FB75C0">
            <w:r>
              <w:rPr>
                <w:sz w:val="20"/>
                <w:szCs w:val="20"/>
              </w:rPr>
              <w:t>Personal call or in-person ask from chapter president or you</w:t>
            </w:r>
          </w:p>
        </w:tc>
      </w:tr>
      <w:tr w:rsidR="00610021" w14:paraId="6818D4CF"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5D5D89" w14:textId="77777777" w:rsidR="00610021" w:rsidRDefault="00FB75C0">
            <w:r>
              <w:rPr>
                <w:sz w:val="20"/>
                <w:szCs w:val="20"/>
              </w:rPr>
              <w:t>Loyal Donors</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DA4BE0" w14:textId="77777777" w:rsidR="00610021" w:rsidRDefault="00FB75C0">
            <w:r>
              <w:rPr>
                <w:sz w:val="20"/>
                <w:szCs w:val="20"/>
              </w:rPr>
              <w:t>Gave 3+ consecutive years at any level</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9DBAED" w14:textId="77777777" w:rsidR="00610021" w:rsidRDefault="00FB75C0">
            <w:r>
              <w:rPr>
                <w:sz w:val="20"/>
                <w:szCs w:val="20"/>
              </w:rPr>
              <w:t>Personal email + thank-you call after gift; they just need to be remembered</w:t>
            </w:r>
          </w:p>
        </w:tc>
      </w:tr>
      <w:tr w:rsidR="00610021" w14:paraId="3BC9360F"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BA90AAE" w14:textId="77777777" w:rsidR="00610021" w:rsidRDefault="00FB75C0">
            <w:r>
              <w:rPr>
                <w:sz w:val="20"/>
                <w:szCs w:val="20"/>
              </w:rPr>
              <w:t>Lapsed Donors</w:t>
            </w:r>
          </w:p>
        </w:tc>
        <w:tc>
          <w:tcPr>
            <w:tcW w:w="3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F0B63E4" w14:textId="77777777" w:rsidR="00610021" w:rsidRDefault="00FB75C0">
            <w:r>
              <w:rPr>
                <w:sz w:val="20"/>
                <w:szCs w:val="20"/>
              </w:rPr>
              <w:t>Gave 1–2 years ago, skipped last year</w:t>
            </w:r>
          </w:p>
        </w:tc>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30401E3" w14:textId="77777777" w:rsidR="00610021" w:rsidRDefault="00FB75C0">
            <w:r>
              <w:rPr>
                <w:sz w:val="20"/>
                <w:szCs w:val="20"/>
              </w:rPr>
              <w:t>Re-engagement email with brief impact message; they know us already</w:t>
            </w:r>
          </w:p>
        </w:tc>
      </w:tr>
      <w:tr w:rsidR="00610021" w14:paraId="773F37B2"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2BBA10" w14:textId="77777777" w:rsidR="00610021" w:rsidRDefault="00FB75C0">
            <w:r>
              <w:rPr>
                <w:sz w:val="20"/>
                <w:szCs w:val="20"/>
              </w:rPr>
              <w:t>New Prospects</w:t>
            </w:r>
          </w:p>
        </w:tc>
        <w:tc>
          <w:tcPr>
            <w:tcW w:w="3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8DBEC4" w14:textId="77777777" w:rsidR="00610021" w:rsidRDefault="00FB75C0">
            <w:r>
              <w:rPr>
                <w:sz w:val="20"/>
                <w:szCs w:val="20"/>
              </w:rPr>
              <w:t>Chapter members who have never given</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DC65EE" w14:textId="77777777" w:rsidR="00610021" w:rsidRDefault="00FB75C0">
            <w:r>
              <w:rPr>
                <w:sz w:val="20"/>
                <w:szCs w:val="20"/>
              </w:rPr>
              <w:t>Introduction + case for support; lower expectation</w:t>
            </w:r>
          </w:p>
        </w:tc>
      </w:tr>
      <w:tr w:rsidR="00610021" w14:paraId="22288D27" w14:textId="77777777">
        <w:tc>
          <w:tcPr>
            <w:tcW w:w="22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F489881" w14:textId="77777777" w:rsidR="00610021" w:rsidRDefault="00FB75C0">
            <w:r>
              <w:rPr>
                <w:sz w:val="20"/>
                <w:szCs w:val="20"/>
              </w:rPr>
              <w:t>Matching Gift Eligible</w:t>
            </w:r>
          </w:p>
        </w:tc>
        <w:tc>
          <w:tcPr>
            <w:tcW w:w="3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F0F7BFC" w14:textId="77777777" w:rsidR="00610021" w:rsidRDefault="00FB75C0">
            <w:r>
              <w:rPr>
                <w:sz w:val="20"/>
                <w:szCs w:val="20"/>
              </w:rPr>
              <w:t>Employed by a company with a match program</w:t>
            </w:r>
          </w:p>
        </w:tc>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0143457" w14:textId="77777777" w:rsidR="00610021" w:rsidRDefault="00FB75C0">
            <w:r>
              <w:rPr>
                <w:sz w:val="20"/>
                <w:szCs w:val="20"/>
              </w:rPr>
              <w:t>Remind at solicitation; can double impact of smaller gifts</w:t>
            </w:r>
          </w:p>
        </w:tc>
      </w:tr>
    </w:tbl>
    <w:p w14:paraId="08BBD6B5" w14:textId="77777777" w:rsidR="00610021" w:rsidRDefault="00610021"/>
    <w:p w14:paraId="29288E16" w14:textId="77777777" w:rsidR="00610021" w:rsidRDefault="00FB75C0">
      <w:r>
        <w:br w:type="page"/>
      </w:r>
    </w:p>
    <w:p w14:paraId="13DF9B8A" w14:textId="77777777" w:rsidR="00610021" w:rsidRDefault="00FB75C0">
      <w:pPr>
        <w:pStyle w:val="Heading1"/>
        <w:pBdr>
          <w:bottom w:val="single" w:sz="6" w:space="4" w:color="1F4E79"/>
        </w:pBdr>
      </w:pPr>
      <w:r>
        <w:lastRenderedPageBreak/>
        <w:t>Section 4: Campaign Calendar and Key Deadlines</w:t>
      </w:r>
    </w:p>
    <w:p w14:paraId="045EC3CB" w14:textId="77777777" w:rsidR="00610021" w:rsidRDefault="00FB75C0">
      <w:pPr>
        <w:pStyle w:val="Heading2"/>
      </w:pPr>
      <w:r>
        <w:t xml:space="preserve">4.1 The Year </w:t>
      </w:r>
      <w:proofErr w:type="gramStart"/>
      <w:r>
        <w:t>at a Glance</w:t>
      </w:r>
      <w:proofErr w:type="gramEnd"/>
    </w:p>
    <w:p w14:paraId="428A013D" w14:textId="77777777" w:rsidR="00610021" w:rsidRDefault="00FB75C0">
      <w:pPr>
        <w:spacing w:before="80" w:after="80"/>
      </w:pPr>
      <w:r>
        <w:t>The RP Campaign follows the ASHRAE fiscal year (July 1 – June 30). Below is a month-by-month framework. Specific deadlines may shift slightly year to year — always confirm with HQ and your RVC at the start of each campaign.</w:t>
      </w:r>
    </w:p>
    <w:p w14:paraId="435E475E"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610021" w14:paraId="2E5D2F2C" w14:textId="77777777">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2E4C28F" w14:textId="77777777" w:rsidR="00610021" w:rsidRDefault="00FB75C0">
            <w:r>
              <w:rPr>
                <w:b/>
                <w:bCs/>
                <w:color w:val="FFFFFF"/>
                <w:sz w:val="20"/>
                <w:szCs w:val="20"/>
              </w:rPr>
              <w:t>Month/ Date</w:t>
            </w:r>
          </w:p>
        </w:tc>
        <w:tc>
          <w:tcPr>
            <w:tcW w:w="45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6D08A085" w14:textId="77777777" w:rsidR="00610021" w:rsidRDefault="00FB75C0">
            <w:r>
              <w:rPr>
                <w:b/>
                <w:bCs/>
                <w:color w:val="FFFFFF"/>
                <w:sz w:val="20"/>
                <w:szCs w:val="20"/>
              </w:rPr>
              <w:t>Action Item</w:t>
            </w:r>
          </w:p>
        </w:tc>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F02ED79" w14:textId="77777777" w:rsidR="00610021" w:rsidRDefault="00FB75C0">
            <w:r>
              <w:rPr>
                <w:b/>
                <w:bCs/>
                <w:color w:val="FFFFFF"/>
                <w:sz w:val="20"/>
                <w:szCs w:val="20"/>
              </w:rPr>
              <w:t>Who</w:t>
            </w:r>
          </w:p>
        </w:tc>
      </w:tr>
      <w:tr w:rsidR="00610021" w14:paraId="2DA4CF56"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7E77A55" w14:textId="77777777" w:rsidR="00610021" w:rsidRDefault="00FB75C0">
            <w:r>
              <w:rPr>
                <w:sz w:val="20"/>
                <w:szCs w:val="20"/>
              </w:rPr>
              <w:t>July</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64CF66F" w14:textId="77777777" w:rsidR="00610021" w:rsidRDefault="00FB75C0">
            <w:r>
              <w:rPr>
                <w:sz w:val="20"/>
                <w:szCs w:val="20"/>
              </w:rPr>
              <w:t xml:space="preserve">Confirm that CIQ is up to </w:t>
            </w:r>
            <w:proofErr w:type="gramStart"/>
            <w:r>
              <w:rPr>
                <w:sz w:val="20"/>
                <w:szCs w:val="20"/>
              </w:rPr>
              <w:t>date</w:t>
            </w:r>
            <w:proofErr w:type="gramEnd"/>
            <w:r>
              <w:rPr>
                <w:sz w:val="20"/>
                <w:szCs w:val="20"/>
              </w:rPr>
              <w:t xml:space="preserve"> so you receive communication from your RVC and HQ</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196B4DA" w14:textId="77777777" w:rsidR="00610021" w:rsidRDefault="00FB75C0">
            <w:r>
              <w:rPr>
                <w:sz w:val="20"/>
                <w:szCs w:val="20"/>
              </w:rPr>
              <w:t>Chapter President</w:t>
            </w:r>
          </w:p>
        </w:tc>
      </w:tr>
      <w:tr w:rsidR="00610021" w14:paraId="59D89E7B"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B2DC4D" w14:textId="77777777" w:rsidR="00610021" w:rsidRDefault="00FB75C0">
            <w:r>
              <w:rPr>
                <w:sz w:val="20"/>
                <w:szCs w:val="20"/>
              </w:rPr>
              <w:t>July</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BA4972" w14:textId="77777777" w:rsidR="00610021" w:rsidRDefault="00FB75C0">
            <w:r>
              <w:rPr>
                <w:sz w:val="20"/>
                <w:szCs w:val="20"/>
              </w:rPr>
              <w:t xml:space="preserve">Confirm this year’s fund designations and giving categories (especially important in FY2027 given the July 1, </w:t>
            </w:r>
            <w:proofErr w:type="gramStart"/>
            <w:r>
              <w:rPr>
                <w:sz w:val="20"/>
                <w:szCs w:val="20"/>
              </w:rPr>
              <w:t>2026</w:t>
            </w:r>
            <w:proofErr w:type="gramEnd"/>
            <w:r>
              <w:rPr>
                <w:sz w:val="20"/>
                <w:szCs w:val="20"/>
              </w:rPr>
              <w:t xml:space="preserve"> fund change).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A05B3B" w14:textId="77777777" w:rsidR="00610021" w:rsidRDefault="00FB75C0">
            <w:r>
              <w:rPr>
                <w:sz w:val="20"/>
                <w:szCs w:val="20"/>
              </w:rPr>
              <w:t>RP Chair + RVC</w:t>
            </w:r>
          </w:p>
        </w:tc>
      </w:tr>
      <w:tr w:rsidR="00610021" w14:paraId="3E0A0681"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644A96D" w14:textId="77777777" w:rsidR="00610021" w:rsidRDefault="00FB75C0">
            <w:r>
              <w:rPr>
                <w:sz w:val="20"/>
                <w:szCs w:val="20"/>
              </w:rPr>
              <w:t>July</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324A525" w14:textId="77777777" w:rsidR="00610021" w:rsidRDefault="00FB75C0">
            <w:r>
              <w:rPr>
                <w:sz w:val="20"/>
                <w:szCs w:val="20"/>
              </w:rPr>
              <w:t>Attend Chapter RP Chair online quick-start training</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FE06185" w14:textId="77777777" w:rsidR="00610021" w:rsidRDefault="00FB75C0">
            <w:r>
              <w:rPr>
                <w:sz w:val="20"/>
                <w:szCs w:val="20"/>
              </w:rPr>
              <w:t>RP Chair</w:t>
            </w:r>
          </w:p>
        </w:tc>
      </w:tr>
      <w:tr w:rsidR="00610021" w14:paraId="3EE4C0FF"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A85EE1" w14:textId="77777777" w:rsidR="00610021" w:rsidRDefault="00FB75C0">
            <w:r>
              <w:rPr>
                <w:sz w:val="20"/>
                <w:szCs w:val="20"/>
              </w:rPr>
              <w:t>August</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4C9350" w14:textId="77777777" w:rsidR="00610021" w:rsidRDefault="00FB75C0">
            <w:r>
              <w:rPr>
                <w:sz w:val="20"/>
                <w:szCs w:val="20"/>
              </w:rPr>
              <w:t>Attend CRC RP Training (Fall CRCs)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BC3908" w14:textId="77777777" w:rsidR="00610021" w:rsidRDefault="00FB75C0">
            <w:r>
              <w:rPr>
                <w:sz w:val="20"/>
                <w:szCs w:val="20"/>
              </w:rPr>
              <w:t>RP Chair</w:t>
            </w:r>
          </w:p>
        </w:tc>
      </w:tr>
      <w:tr w:rsidR="00610021" w14:paraId="4021EAF1"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8CCCF5A" w14:textId="77777777" w:rsidR="00610021" w:rsidRDefault="00FB75C0">
            <w:r>
              <w:rPr>
                <w:sz w:val="20"/>
                <w:szCs w:val="20"/>
              </w:rPr>
              <w:t>August–September</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43B8BEF" w14:textId="77777777" w:rsidR="00610021" w:rsidRDefault="00FB75C0">
            <w:r>
              <w:rPr>
                <w:sz w:val="20"/>
                <w:szCs w:val="20"/>
              </w:rPr>
              <w:t>At first BOG meeting, plan the year’s RP events and solicitations. Ask BOG members for Full Circle gifts.</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B741A4D" w14:textId="77777777" w:rsidR="00610021" w:rsidRDefault="00FB75C0">
            <w:r>
              <w:rPr>
                <w:sz w:val="20"/>
                <w:szCs w:val="20"/>
              </w:rPr>
              <w:t>RP Chair</w:t>
            </w:r>
          </w:p>
        </w:tc>
      </w:tr>
      <w:tr w:rsidR="00610021" w14:paraId="082AAB71"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3EF9C3" w14:textId="77777777" w:rsidR="00610021" w:rsidRDefault="00FB75C0">
            <w:r>
              <w:rPr>
                <w:sz w:val="20"/>
                <w:szCs w:val="20"/>
              </w:rPr>
              <w:t>August–September</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00A25B" w14:textId="77777777" w:rsidR="00610021" w:rsidRDefault="00FB75C0">
            <w:r>
              <w:rPr>
                <w:sz w:val="20"/>
                <w:szCs w:val="20"/>
              </w:rPr>
              <w:t>Begin major donor outreach (personal calls first). Do not wait. Top donors give early.</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6141EB" w14:textId="77777777" w:rsidR="00610021" w:rsidRDefault="00FB75C0">
            <w:r>
              <w:rPr>
                <w:sz w:val="20"/>
                <w:szCs w:val="20"/>
              </w:rPr>
              <w:t>RP Chair</w:t>
            </w:r>
          </w:p>
        </w:tc>
      </w:tr>
      <w:tr w:rsidR="00610021" w14:paraId="73C52221"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7FFC412" w14:textId="77777777" w:rsidR="00610021" w:rsidRDefault="00FB75C0">
            <w:r>
              <w:rPr>
                <w:sz w:val="20"/>
                <w:szCs w:val="20"/>
              </w:rPr>
              <w:t>September 1</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A11E551" w14:textId="77777777" w:rsidR="00610021" w:rsidRDefault="00FB75C0">
            <w:r>
              <w:rPr>
                <w:sz w:val="20"/>
                <w:szCs w:val="20"/>
              </w:rPr>
              <w:t>PAOE deadline: Donor Recognition Items ordered from headquarters (event must be held by December 31)</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B973B26" w14:textId="77777777" w:rsidR="00610021" w:rsidRDefault="00FB75C0">
            <w:r>
              <w:rPr>
                <w:sz w:val="20"/>
                <w:szCs w:val="20"/>
              </w:rPr>
              <w:t>RP Chair</w:t>
            </w:r>
          </w:p>
        </w:tc>
      </w:tr>
      <w:tr w:rsidR="00610021" w14:paraId="1E1A9809"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B399B" w14:textId="77777777" w:rsidR="00610021" w:rsidRDefault="00FB75C0">
            <w:r>
              <w:rPr>
                <w:sz w:val="20"/>
                <w:szCs w:val="20"/>
              </w:rPr>
              <w:t>September</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9DE59E" w14:textId="77777777" w:rsidR="00610021" w:rsidRDefault="00FB75C0">
            <w:r>
              <w:rPr>
                <w:sz w:val="20"/>
                <w:szCs w:val="20"/>
              </w:rPr>
              <w:t xml:space="preserve">Integrate RP campaign </w:t>
            </w:r>
            <w:proofErr w:type="gramStart"/>
            <w:r>
              <w:rPr>
                <w:sz w:val="20"/>
                <w:szCs w:val="20"/>
              </w:rPr>
              <w:t>ask</w:t>
            </w:r>
            <w:proofErr w:type="gramEnd"/>
            <w:r>
              <w:rPr>
                <w:sz w:val="20"/>
                <w:szCs w:val="20"/>
              </w:rPr>
              <w:t xml:space="preserve"> into fall chapter programming (chapter meeting, event table, etc.).</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7ED768" w14:textId="77777777" w:rsidR="00610021" w:rsidRDefault="00FB75C0">
            <w:r>
              <w:rPr>
                <w:sz w:val="20"/>
                <w:szCs w:val="20"/>
              </w:rPr>
              <w:t>RP Chair</w:t>
            </w:r>
          </w:p>
        </w:tc>
      </w:tr>
      <w:tr w:rsidR="00610021" w14:paraId="163A6AB5"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D47506E" w14:textId="77777777" w:rsidR="00610021" w:rsidRDefault="00FB75C0">
            <w:r>
              <w:rPr>
                <w:sz w:val="20"/>
                <w:szCs w:val="20"/>
              </w:rPr>
              <w:t>October</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3E590E3" w14:textId="77777777" w:rsidR="00610021" w:rsidRDefault="00FB75C0">
            <w:r>
              <w:rPr>
                <w:sz w:val="20"/>
                <w:szCs w:val="20"/>
              </w:rPr>
              <w:t xml:space="preserve">Send first broad </w:t>
            </w:r>
            <w:proofErr w:type="gramStart"/>
            <w:r>
              <w:rPr>
                <w:sz w:val="20"/>
                <w:szCs w:val="20"/>
              </w:rPr>
              <w:t>member solicitation</w:t>
            </w:r>
            <w:proofErr w:type="gramEnd"/>
            <w:r>
              <w:rPr>
                <w:sz w:val="20"/>
                <w:szCs w:val="20"/>
              </w:rPr>
              <w:t xml:space="preserve"> (email or direct mail). Use HQ-provided template or your own language.</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8F410F0" w14:textId="77777777" w:rsidR="00610021" w:rsidRDefault="00FB75C0">
            <w:r>
              <w:rPr>
                <w:sz w:val="20"/>
                <w:szCs w:val="20"/>
              </w:rPr>
              <w:t>RP Chair</w:t>
            </w:r>
          </w:p>
        </w:tc>
      </w:tr>
      <w:tr w:rsidR="00610021" w14:paraId="63D9A7E4"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1C58FA" w14:textId="77777777" w:rsidR="00610021" w:rsidRDefault="00FB75C0">
            <w:r>
              <w:rPr>
                <w:sz w:val="20"/>
                <w:szCs w:val="20"/>
              </w:rPr>
              <w:t>October 15</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8E43A5" w14:textId="77777777" w:rsidR="00610021" w:rsidRDefault="00FB75C0">
            <w:r>
              <w:rPr>
                <w:sz w:val="20"/>
                <w:szCs w:val="20"/>
              </w:rPr>
              <w:t>PAOE deadline: Volunteer Committee Worksheet completed and sent to staff</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5B5BB" w14:textId="77777777" w:rsidR="00610021" w:rsidRDefault="00FB75C0">
            <w:r>
              <w:rPr>
                <w:sz w:val="20"/>
                <w:szCs w:val="20"/>
              </w:rPr>
              <w:t>RP Chair</w:t>
            </w:r>
          </w:p>
        </w:tc>
      </w:tr>
      <w:tr w:rsidR="00610021" w14:paraId="36202667"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00AB151" w14:textId="77777777" w:rsidR="00610021" w:rsidRDefault="00FB75C0">
            <w:r>
              <w:rPr>
                <w:sz w:val="20"/>
                <w:szCs w:val="20"/>
              </w:rPr>
              <w:t>November</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54141F3" w14:textId="77777777" w:rsidR="00610021" w:rsidRDefault="00FB75C0">
            <w:r>
              <w:rPr>
                <w:sz w:val="20"/>
                <w:szCs w:val="20"/>
              </w:rPr>
              <w:t>Mid-campaign check-in with RVC. Review YTD giving report from HQ against internal tracker.</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38BD2BB" w14:textId="77777777" w:rsidR="00610021" w:rsidRDefault="00FB75C0">
            <w:r>
              <w:rPr>
                <w:sz w:val="20"/>
                <w:szCs w:val="20"/>
              </w:rPr>
              <w:t>RP Chair + RVC</w:t>
            </w:r>
          </w:p>
        </w:tc>
      </w:tr>
      <w:tr w:rsidR="00610021" w14:paraId="42DF37BE"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6E086D" w14:textId="77777777" w:rsidR="00610021" w:rsidRDefault="00FB75C0">
            <w:r>
              <w:rPr>
                <w:sz w:val="20"/>
                <w:szCs w:val="20"/>
              </w:rPr>
              <w:t>November 15</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45EA41" w14:textId="77777777" w:rsidR="00610021" w:rsidRDefault="00FB75C0">
            <w:r>
              <w:rPr>
                <w:sz w:val="20"/>
                <w:szCs w:val="20"/>
              </w:rPr>
              <w:t>PAOE deadline: Full Circle and Full Circle Plus</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38A358" w14:textId="77777777" w:rsidR="00610021" w:rsidRDefault="00FB75C0">
            <w:r>
              <w:rPr>
                <w:sz w:val="20"/>
                <w:szCs w:val="20"/>
              </w:rPr>
              <w:t>Chapter Officers</w:t>
            </w:r>
          </w:p>
        </w:tc>
      </w:tr>
      <w:tr w:rsidR="00610021" w14:paraId="5305B51F"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86A4686" w14:textId="77777777" w:rsidR="00610021" w:rsidRDefault="00FB75C0">
            <w:r>
              <w:rPr>
                <w:sz w:val="20"/>
                <w:szCs w:val="20"/>
              </w:rPr>
              <w:t>November</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02035A1" w14:textId="77777777" w:rsidR="00610021" w:rsidRDefault="00FB75C0">
            <w:r>
              <w:rPr>
                <w:sz w:val="20"/>
                <w:szCs w:val="20"/>
              </w:rPr>
              <w:t>Identify lapsed donors; send targeted re-engagement message.</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EB64F1C" w14:textId="77777777" w:rsidR="00610021" w:rsidRDefault="00FB75C0">
            <w:r>
              <w:rPr>
                <w:sz w:val="20"/>
                <w:szCs w:val="20"/>
              </w:rPr>
              <w:t>RP Chair</w:t>
            </w:r>
          </w:p>
        </w:tc>
      </w:tr>
      <w:tr w:rsidR="00610021" w14:paraId="76D06870"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238D6" w14:textId="77777777" w:rsidR="00610021" w:rsidRDefault="00FB75C0">
            <w:r>
              <w:rPr>
                <w:sz w:val="20"/>
                <w:szCs w:val="20"/>
              </w:rPr>
              <w:t>December 1</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B23A9" w14:textId="77777777" w:rsidR="00610021" w:rsidRDefault="00FB75C0">
            <w:r>
              <w:rPr>
                <w:sz w:val="20"/>
                <w:szCs w:val="20"/>
              </w:rPr>
              <w:t>PAOE deadline: 30% of Goal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A3F3E5" w14:textId="77777777" w:rsidR="00610021" w:rsidRDefault="00610021"/>
        </w:tc>
      </w:tr>
      <w:tr w:rsidR="00610021" w14:paraId="0F83C3C8"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4437F22" w14:textId="77777777" w:rsidR="00610021" w:rsidRDefault="00FB75C0">
            <w:r>
              <w:rPr>
                <w:sz w:val="20"/>
                <w:szCs w:val="20"/>
              </w:rPr>
              <w:t>December</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C710B4D" w14:textId="77777777" w:rsidR="00610021" w:rsidRDefault="00FB75C0">
            <w:r>
              <w:rPr>
                <w:sz w:val="20"/>
                <w:szCs w:val="20"/>
              </w:rPr>
              <w:t>Year-end giving push: many members make charitable gifts in December for tax purposes.</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7CB5B8B" w14:textId="77777777" w:rsidR="00610021" w:rsidRDefault="00FB75C0">
            <w:r>
              <w:rPr>
                <w:sz w:val="20"/>
                <w:szCs w:val="20"/>
              </w:rPr>
              <w:t>RP Chair</w:t>
            </w:r>
          </w:p>
        </w:tc>
      </w:tr>
      <w:tr w:rsidR="00610021" w14:paraId="6BD7D5A4"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FA92CB" w14:textId="77777777" w:rsidR="00610021" w:rsidRDefault="00FB75C0">
            <w:r>
              <w:rPr>
                <w:sz w:val="20"/>
                <w:szCs w:val="20"/>
              </w:rPr>
              <w:lastRenderedPageBreak/>
              <w:t>December 31</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3DE45FF" w14:textId="77777777" w:rsidR="00610021" w:rsidRDefault="00FB75C0">
            <w:r>
              <w:rPr>
                <w:sz w:val="20"/>
                <w:szCs w:val="20"/>
              </w:rPr>
              <w:t>PAOE deadline: Formal recognition of Honor Roll contributors (items must be ordered by September 1)</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300FB8" w14:textId="77777777" w:rsidR="00610021" w:rsidRDefault="00610021"/>
        </w:tc>
      </w:tr>
      <w:tr w:rsidR="00610021" w14:paraId="43C09A46"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22BDF93" w14:textId="77777777" w:rsidR="00610021" w:rsidRDefault="00FB75C0">
            <w:r>
              <w:rPr>
                <w:sz w:val="20"/>
                <w:szCs w:val="20"/>
              </w:rPr>
              <w:t>January–February</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82CF2ED" w14:textId="77777777" w:rsidR="00610021" w:rsidRDefault="00FB75C0">
            <w:r>
              <w:rPr>
                <w:sz w:val="20"/>
                <w:szCs w:val="20"/>
              </w:rPr>
              <w:t>Meet with BOG to assess campaign progress and gap to goal. Plan Q2 push if needed.</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F7056D8" w14:textId="77777777" w:rsidR="00610021" w:rsidRDefault="00FB75C0">
            <w:r>
              <w:rPr>
                <w:sz w:val="20"/>
                <w:szCs w:val="20"/>
              </w:rPr>
              <w:t>RP Chair</w:t>
            </w:r>
          </w:p>
        </w:tc>
      </w:tr>
      <w:tr w:rsidR="00610021" w14:paraId="2A4ECF84"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EB485E" w14:textId="77777777" w:rsidR="00610021" w:rsidRDefault="00FB75C0">
            <w:r>
              <w:rPr>
                <w:sz w:val="20"/>
                <w:szCs w:val="20"/>
              </w:rPr>
              <w:t>February–March</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442F4B" w14:textId="77777777" w:rsidR="00610021" w:rsidRDefault="00FB75C0">
            <w:r>
              <w:rPr>
                <w:sz w:val="20"/>
                <w:szCs w:val="20"/>
              </w:rPr>
              <w:t xml:space="preserve">Solicit any members not yet contacted. Focus on </w:t>
            </w:r>
            <w:proofErr w:type="gramStart"/>
            <w:r>
              <w:rPr>
                <w:sz w:val="20"/>
                <w:szCs w:val="20"/>
              </w:rPr>
              <w:t>prospects with</w:t>
            </w:r>
            <w:proofErr w:type="gramEnd"/>
            <w:r>
              <w:rPr>
                <w:sz w:val="20"/>
                <w:szCs w:val="20"/>
              </w:rPr>
              <w:t xml:space="preserve"> matching gift potential.</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D70E5C" w14:textId="77777777" w:rsidR="00610021" w:rsidRDefault="00FB75C0">
            <w:r>
              <w:rPr>
                <w:sz w:val="20"/>
                <w:szCs w:val="20"/>
              </w:rPr>
              <w:t>RP Chair</w:t>
            </w:r>
          </w:p>
        </w:tc>
      </w:tr>
      <w:tr w:rsidR="00610021" w14:paraId="199D5FFE"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C7BCA9A" w14:textId="77777777" w:rsidR="00610021" w:rsidRDefault="00FB75C0">
            <w:r>
              <w:rPr>
                <w:sz w:val="20"/>
                <w:szCs w:val="20"/>
              </w:rPr>
              <w:t>March 31</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4185302" w14:textId="77777777" w:rsidR="00610021" w:rsidRDefault="00FB75C0">
            <w:r>
              <w:rPr>
                <w:sz w:val="20"/>
                <w:szCs w:val="20"/>
              </w:rPr>
              <w:t>PAOE deadline: 60% of Goal</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4353E21" w14:textId="77777777" w:rsidR="00610021" w:rsidRDefault="00610021"/>
        </w:tc>
      </w:tr>
      <w:tr w:rsidR="00610021" w14:paraId="3EEF6984"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84B3F" w14:textId="77777777" w:rsidR="00610021" w:rsidRDefault="00FB75C0">
            <w:r>
              <w:rPr>
                <w:sz w:val="20"/>
                <w:szCs w:val="20"/>
              </w:rPr>
              <w:t>March 31</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EB7DAA" w14:textId="77777777" w:rsidR="00610021" w:rsidRDefault="00FB75C0">
            <w:r>
              <w:rPr>
                <w:sz w:val="20"/>
                <w:szCs w:val="20"/>
              </w:rPr>
              <w:t>PAOE deadline: Professional Development goal reached</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40AB11" w14:textId="77777777" w:rsidR="00610021" w:rsidRDefault="00610021"/>
        </w:tc>
      </w:tr>
      <w:tr w:rsidR="00610021" w14:paraId="624FD98B"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1AFCB97" w14:textId="77777777" w:rsidR="00610021" w:rsidRDefault="00FB75C0">
            <w:r>
              <w:rPr>
                <w:sz w:val="20"/>
                <w:szCs w:val="20"/>
              </w:rPr>
              <w:t>April 1</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222324" w14:textId="77777777" w:rsidR="00610021" w:rsidRDefault="00FB75C0">
            <w:r>
              <w:rPr>
                <w:sz w:val="20"/>
                <w:szCs w:val="20"/>
              </w:rPr>
              <w:t>PAOE deadline: Succession plan for RP chair submitted</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8AAFA44" w14:textId="77777777" w:rsidR="00610021" w:rsidRDefault="00FB75C0">
            <w:r>
              <w:rPr>
                <w:sz w:val="20"/>
                <w:szCs w:val="20"/>
              </w:rPr>
              <w:t>RP Chair</w:t>
            </w:r>
          </w:p>
        </w:tc>
      </w:tr>
      <w:tr w:rsidR="00610021" w14:paraId="5B01A26B"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599758" w14:textId="77777777" w:rsidR="00610021" w:rsidRDefault="00FB75C0">
            <w:r>
              <w:rPr>
                <w:sz w:val="20"/>
                <w:szCs w:val="20"/>
              </w:rPr>
              <w:t>April-June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0FC963" w14:textId="77777777" w:rsidR="00610021" w:rsidRDefault="00FB75C0">
            <w:r>
              <w:rPr>
                <w:sz w:val="20"/>
                <w:szCs w:val="20"/>
              </w:rPr>
              <w:t>Final campaign push. Personal outreach to donors who gave last year but not this year.</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AD9A34" w14:textId="77777777" w:rsidR="00610021" w:rsidRDefault="00FB75C0">
            <w:r>
              <w:rPr>
                <w:sz w:val="20"/>
                <w:szCs w:val="20"/>
              </w:rPr>
              <w:t>RP Chair</w:t>
            </w:r>
          </w:p>
        </w:tc>
      </w:tr>
      <w:tr w:rsidR="00610021" w14:paraId="5A752821"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8C0C181" w14:textId="77777777" w:rsidR="00610021" w:rsidRDefault="00FB75C0">
            <w:r>
              <w:rPr>
                <w:sz w:val="20"/>
                <w:szCs w:val="20"/>
              </w:rPr>
              <w:t>May–June</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5CC5B83" w14:textId="77777777" w:rsidR="00610021" w:rsidRDefault="00FB75C0">
            <w:r>
              <w:rPr>
                <w:sz w:val="20"/>
                <w:szCs w:val="20"/>
              </w:rPr>
              <w:t>Compile year-end summary for successor.</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BDF8EC6" w14:textId="77777777" w:rsidR="00610021" w:rsidRDefault="00FB75C0">
            <w:r>
              <w:rPr>
                <w:sz w:val="20"/>
                <w:szCs w:val="20"/>
              </w:rPr>
              <w:t>RP Chair</w:t>
            </w:r>
          </w:p>
        </w:tc>
      </w:tr>
      <w:tr w:rsidR="00610021" w14:paraId="30E70D7E"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9170E6" w14:textId="77777777" w:rsidR="00610021" w:rsidRDefault="00FB75C0">
            <w:r>
              <w:rPr>
                <w:sz w:val="20"/>
                <w:szCs w:val="20"/>
              </w:rPr>
              <w:t>June</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A50B82" w14:textId="77777777" w:rsidR="00610021" w:rsidRDefault="00FB75C0">
            <w:r>
              <w:rPr>
                <w:sz w:val="20"/>
                <w:szCs w:val="20"/>
              </w:rPr>
              <w:t>Transition meeting with incoming chair. Hand off all files, contacts, and institutional knowledge.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B75FE7" w14:textId="77777777" w:rsidR="00610021" w:rsidRDefault="00FB75C0">
            <w:r>
              <w:rPr>
                <w:sz w:val="20"/>
                <w:szCs w:val="20"/>
              </w:rPr>
              <w:t>RP Chair</w:t>
            </w:r>
          </w:p>
        </w:tc>
      </w:tr>
      <w:tr w:rsidR="00610021" w14:paraId="5E1D6754" w14:textId="77777777">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AFD55D2" w14:textId="77777777" w:rsidR="00610021" w:rsidRDefault="00FB75C0">
            <w:r>
              <w:rPr>
                <w:sz w:val="20"/>
                <w:szCs w:val="20"/>
              </w:rPr>
              <w:t>June 15</w:t>
            </w:r>
          </w:p>
        </w:tc>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3D211DC" w14:textId="77777777" w:rsidR="00610021" w:rsidRDefault="00FB75C0">
            <w:r>
              <w:rPr>
                <w:sz w:val="20"/>
                <w:szCs w:val="20"/>
              </w:rPr>
              <w:t>PAOE deadline: 100% of Goal</w:t>
            </w:r>
          </w:p>
        </w:tc>
        <w:tc>
          <w:tcPr>
            <w:tcW w:w="24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D040415" w14:textId="77777777" w:rsidR="00610021" w:rsidRDefault="00610021"/>
        </w:tc>
      </w:tr>
      <w:tr w:rsidR="00610021" w14:paraId="090C91E5" w14:textId="77777777">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11E938" w14:textId="77777777" w:rsidR="00610021" w:rsidRDefault="00FB75C0">
            <w:r>
              <w:rPr>
                <w:sz w:val="20"/>
                <w:szCs w:val="20"/>
              </w:rPr>
              <w:t>June 30</w:t>
            </w:r>
          </w:p>
        </w:tc>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2CCBCE" w14:textId="77777777" w:rsidR="00610021" w:rsidRDefault="00FB75C0">
            <w:r>
              <w:rPr>
                <w:sz w:val="20"/>
                <w:szCs w:val="20"/>
              </w:rPr>
              <w:t>Official end of fiscal year and campaign. Final deadline. Send all funds and donor lists to be received by this date.</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37C18" w14:textId="77777777" w:rsidR="00610021" w:rsidRDefault="00FB75C0">
            <w:r>
              <w:rPr>
                <w:sz w:val="20"/>
                <w:szCs w:val="20"/>
              </w:rPr>
              <w:t>RP Chair, Treasurer</w:t>
            </w:r>
          </w:p>
        </w:tc>
      </w:tr>
    </w:tbl>
    <w:p w14:paraId="4245A441"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74143C0F" w14:textId="77777777">
        <w:tc>
          <w:tcPr>
            <w:tcW w:w="9360" w:type="dxa"/>
            <w:tcBorders>
              <w:top w:val="single" w:sz="4" w:space="0" w:color="1F4E79"/>
              <w:left w:val="single" w:sz="4" w:space="0" w:color="1F4E79"/>
              <w:bottom w:val="single" w:sz="4" w:space="0" w:color="1F4E79"/>
              <w:right w:val="single" w:sz="4" w:space="0" w:color="1F4E79"/>
            </w:tcBorders>
            <w:shd w:val="clear" w:color="auto" w:fill="FEF3CD"/>
            <w:tcMar>
              <w:top w:w="120" w:type="dxa"/>
              <w:left w:w="200" w:type="dxa"/>
              <w:bottom w:w="120" w:type="dxa"/>
              <w:right w:w="200" w:type="dxa"/>
            </w:tcMar>
          </w:tcPr>
          <w:p w14:paraId="04BB35F2" w14:textId="77777777" w:rsidR="00610021" w:rsidRDefault="00FB75C0">
            <w:pPr>
              <w:spacing w:before="60" w:after="100"/>
            </w:pPr>
            <w:r>
              <w:rPr>
                <w:b/>
                <w:bCs/>
                <w:color w:val="C8970C"/>
              </w:rPr>
              <w:t>Don’t Miss These</w:t>
            </w:r>
          </w:p>
          <w:p w14:paraId="1D1140B6" w14:textId="77777777" w:rsidR="00610021" w:rsidRDefault="00FB75C0">
            <w:pPr>
              <w:spacing w:before="40" w:after="40"/>
            </w:pPr>
            <w:r>
              <w:rPr>
                <w:sz w:val="20"/>
                <w:szCs w:val="20"/>
              </w:rPr>
              <w:t>1. HQ submission and PAOE deadlines — confirm these at the start of each year.</w:t>
            </w:r>
          </w:p>
          <w:p w14:paraId="39EC37A5" w14:textId="77777777" w:rsidR="00610021" w:rsidRDefault="00FB75C0">
            <w:pPr>
              <w:spacing w:before="40" w:after="40"/>
            </w:pPr>
            <w:r>
              <w:rPr>
                <w:sz w:val="20"/>
                <w:szCs w:val="20"/>
              </w:rPr>
              <w:t>2. The December calendar year-end and June fiscal year-end giving windows — your highest-opportunity months.</w:t>
            </w:r>
          </w:p>
          <w:p w14:paraId="361F9141" w14:textId="77777777" w:rsidR="00610021" w:rsidRDefault="00FB75C0">
            <w:pPr>
              <w:spacing w:before="40" w:after="40"/>
            </w:pPr>
            <w:r>
              <w:rPr>
                <w:sz w:val="20"/>
                <w:szCs w:val="20"/>
              </w:rPr>
              <w:t>3. The transition handoff in June — do not let this slip. Undocumented campaigns die with their chairs.</w:t>
            </w:r>
          </w:p>
        </w:tc>
      </w:tr>
    </w:tbl>
    <w:p w14:paraId="4750F64C" w14:textId="77777777" w:rsidR="00610021" w:rsidRDefault="00610021"/>
    <w:p w14:paraId="08059C5A" w14:textId="77777777" w:rsidR="00610021" w:rsidRDefault="00FB75C0">
      <w:r>
        <w:br w:type="page"/>
      </w:r>
    </w:p>
    <w:p w14:paraId="5A4BDAE5" w14:textId="77777777" w:rsidR="00610021" w:rsidRDefault="00FB75C0">
      <w:pPr>
        <w:pStyle w:val="Heading1"/>
        <w:pBdr>
          <w:bottom w:val="single" w:sz="6" w:space="4" w:color="1F4E79"/>
        </w:pBdr>
      </w:pPr>
      <w:r>
        <w:lastRenderedPageBreak/>
        <w:t>Section 5: Planning to Reach Your Goal</w:t>
      </w:r>
    </w:p>
    <w:p w14:paraId="2B1977DB" w14:textId="77777777" w:rsidR="00610021" w:rsidRDefault="00FB75C0">
      <w:pPr>
        <w:pStyle w:val="Heading2"/>
      </w:pPr>
      <w:r>
        <w:t>5.1 Understanding Your Goal</w:t>
      </w:r>
    </w:p>
    <w:p w14:paraId="0B17DF48" w14:textId="77777777" w:rsidR="00610021" w:rsidRDefault="00FB75C0">
      <w:pPr>
        <w:spacing w:before="80" w:after="80"/>
      </w:pPr>
      <w:r>
        <w:t>At the start of each fiscal year, ASHRAE HQ assigns this chapter an annual RP Campaign goal. The goal for the upcoming year is:</w:t>
      </w:r>
    </w:p>
    <w:p w14:paraId="2DDD9504"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512E6214" w14:textId="77777777">
        <w:tc>
          <w:tcPr>
            <w:tcW w:w="9360" w:type="dxa"/>
            <w:tcBorders>
              <w:top w:val="single" w:sz="4" w:space="0" w:color="1F4E79"/>
              <w:left w:val="single" w:sz="4" w:space="0" w:color="1F4E79"/>
              <w:bottom w:val="single" w:sz="4" w:space="0" w:color="1F4E79"/>
              <w:right w:val="single" w:sz="4" w:space="0" w:color="1F4E79"/>
            </w:tcBorders>
            <w:shd w:val="clear" w:color="auto" w:fill="D6E4F0"/>
            <w:tcMar>
              <w:top w:w="120" w:type="dxa"/>
              <w:left w:w="200" w:type="dxa"/>
              <w:bottom w:w="120" w:type="dxa"/>
              <w:right w:w="200" w:type="dxa"/>
            </w:tcMar>
          </w:tcPr>
          <w:p w14:paraId="28AA7559" w14:textId="1DE034C1" w:rsidR="00610021" w:rsidRPr="009D1EC8" w:rsidRDefault="00FB75C0">
            <w:pPr>
              <w:spacing w:before="60" w:after="100"/>
            </w:pPr>
            <w:r w:rsidRPr="009D1EC8">
              <w:rPr>
                <w:b/>
                <w:bCs/>
                <w:color w:val="1F4E79"/>
              </w:rPr>
              <w:t>Chapter Goal FY26</w:t>
            </w:r>
          </w:p>
          <w:p w14:paraId="2E64A855" w14:textId="77777777" w:rsidR="00610021" w:rsidRPr="009D1EC8" w:rsidRDefault="00FB75C0">
            <w:pPr>
              <w:spacing w:before="40" w:after="40"/>
              <w:rPr>
                <w:highlight w:val="yellow"/>
              </w:rPr>
            </w:pPr>
            <w:r w:rsidRPr="009D1EC8">
              <w:rPr>
                <w:sz w:val="20"/>
                <w:szCs w:val="20"/>
                <w:highlight w:val="yellow"/>
              </w:rPr>
              <w:t>Assigned Goal: $</w:t>
            </w:r>
          </w:p>
          <w:p w14:paraId="669A85EA" w14:textId="77777777" w:rsidR="00610021" w:rsidRPr="009D1EC8" w:rsidRDefault="00FB75C0">
            <w:pPr>
              <w:spacing w:before="40" w:after="40"/>
              <w:rPr>
                <w:highlight w:val="yellow"/>
              </w:rPr>
            </w:pPr>
            <w:r w:rsidRPr="009D1EC8">
              <w:rPr>
                <w:sz w:val="20"/>
                <w:szCs w:val="20"/>
                <w:highlight w:val="yellow"/>
              </w:rPr>
              <w:t xml:space="preserve">Prior Year Result: </w:t>
            </w:r>
            <w:proofErr w:type="gramStart"/>
            <w:r w:rsidRPr="009D1EC8">
              <w:rPr>
                <w:sz w:val="20"/>
                <w:szCs w:val="20"/>
                <w:highlight w:val="yellow"/>
              </w:rPr>
              <w:t>$  (</w:t>
            </w:r>
            <w:proofErr w:type="gramEnd"/>
            <w:r w:rsidRPr="009D1EC8">
              <w:rPr>
                <w:sz w:val="20"/>
                <w:szCs w:val="20"/>
                <w:highlight w:val="yellow"/>
              </w:rPr>
              <w:t># gifts:</w:t>
            </w:r>
            <w:proofErr w:type="gramStart"/>
            <w:r w:rsidRPr="009D1EC8">
              <w:rPr>
                <w:sz w:val="20"/>
                <w:szCs w:val="20"/>
                <w:highlight w:val="yellow"/>
              </w:rPr>
              <w:t xml:space="preserve">  )</w:t>
            </w:r>
            <w:proofErr w:type="gramEnd"/>
          </w:p>
          <w:p w14:paraId="51105552" w14:textId="77777777" w:rsidR="00610021" w:rsidRPr="009D1EC8" w:rsidRDefault="00FB75C0">
            <w:pPr>
              <w:spacing w:before="40" w:after="40"/>
              <w:rPr>
                <w:highlight w:val="yellow"/>
              </w:rPr>
            </w:pPr>
            <w:r w:rsidRPr="009D1EC8">
              <w:rPr>
                <w:sz w:val="20"/>
                <w:szCs w:val="20"/>
                <w:highlight w:val="yellow"/>
              </w:rPr>
              <w:t>Gap/Surplus vs. Prior Year: $</w:t>
            </w:r>
          </w:p>
          <w:p w14:paraId="7AA61988" w14:textId="77777777" w:rsidR="00610021" w:rsidRPr="009D1EC8" w:rsidRDefault="00FB75C0">
            <w:pPr>
              <w:spacing w:before="40" w:after="40"/>
              <w:rPr>
                <w:highlight w:val="yellow"/>
              </w:rPr>
            </w:pPr>
            <w:r w:rsidRPr="009D1EC8">
              <w:rPr>
                <w:sz w:val="20"/>
                <w:szCs w:val="20"/>
                <w:highlight w:val="yellow"/>
              </w:rPr>
              <w:t>Note: Any context on why goal was set at this level (e.g., based on 3-year average, adjusted for chapter size, etc.)</w:t>
            </w:r>
          </w:p>
        </w:tc>
      </w:tr>
    </w:tbl>
    <w:p w14:paraId="7B7573DA" w14:textId="77777777" w:rsidR="00610021" w:rsidRDefault="00610021"/>
    <w:p w14:paraId="63EA632F" w14:textId="170AE551" w:rsidR="00610021" w:rsidRDefault="00FB75C0">
      <w:pPr>
        <w:spacing w:before="80" w:after="80"/>
      </w:pPr>
      <w:r>
        <w:t>If the assigned goal feels unrealistic based on your knowledge of the chapter, raise it with your RVC early</w:t>
      </w:r>
      <w:r w:rsidR="009D1EC8">
        <w:t xml:space="preserve">, </w:t>
      </w:r>
      <w:r>
        <w:t>not in May. Goals can sometimes be revisited with documentation and context.</w:t>
      </w:r>
    </w:p>
    <w:p w14:paraId="31EBFEFB" w14:textId="77777777" w:rsidR="00610021" w:rsidRDefault="00610021"/>
    <w:p w14:paraId="45A1B528" w14:textId="77777777" w:rsidR="00610021" w:rsidRDefault="00FB75C0">
      <w:pPr>
        <w:pStyle w:val="Heading2"/>
      </w:pPr>
      <w:r>
        <w:t>5.2 Working Backward from the Goal</w:t>
      </w:r>
    </w:p>
    <w:p w14:paraId="67AF8E6E" w14:textId="05873E53" w:rsidR="00610021" w:rsidRDefault="00FB75C0">
      <w:pPr>
        <w:spacing w:before="80" w:after="80"/>
      </w:pPr>
      <w:r>
        <w:t>Don’t just chase a number</w:t>
      </w:r>
      <w:r w:rsidR="009D1EC8">
        <w:t>. B</w:t>
      </w:r>
      <w:r>
        <w:t xml:space="preserve">uild a plan that gets you </w:t>
      </w:r>
      <w:proofErr w:type="gramStart"/>
      <w:r>
        <w:t>there</w:t>
      </w:r>
      <w:proofErr w:type="gramEnd"/>
      <w:r>
        <w:t xml:space="preserve"> donor by donor.</w:t>
      </w:r>
    </w:p>
    <w:p w14:paraId="54F7F610" w14:textId="77777777" w:rsidR="00610021" w:rsidRDefault="00610021"/>
    <w:p w14:paraId="47A7B76D" w14:textId="77777777" w:rsidR="00610021" w:rsidRDefault="00FB75C0">
      <w:pPr>
        <w:pStyle w:val="ListParagraph"/>
        <w:numPr>
          <w:ilvl w:val="0"/>
          <w:numId w:val="3"/>
        </w:numPr>
        <w:spacing w:before="60" w:after="60"/>
      </w:pPr>
      <w:r>
        <w:t>Pull your donor list and sort by last gift amount (descending).</w:t>
      </w:r>
    </w:p>
    <w:p w14:paraId="0834B4DB" w14:textId="77777777" w:rsidR="00610021" w:rsidRDefault="00FB75C0">
      <w:pPr>
        <w:pStyle w:val="ListParagraph"/>
        <w:numPr>
          <w:ilvl w:val="0"/>
          <w:numId w:val="3"/>
        </w:numPr>
        <w:spacing w:before="60" w:after="60"/>
      </w:pPr>
      <w:r>
        <w:t>Assign a realistic ask amount for each known donor based on prior giving history.</w:t>
      </w:r>
    </w:p>
    <w:p w14:paraId="690AEA62" w14:textId="77777777" w:rsidR="00610021" w:rsidRDefault="00FB75C0">
      <w:pPr>
        <w:pStyle w:val="ListParagraph"/>
        <w:numPr>
          <w:ilvl w:val="0"/>
          <w:numId w:val="3"/>
        </w:numPr>
        <w:spacing w:before="60" w:after="60"/>
      </w:pPr>
      <w:r>
        <w:t>Sum the realistic asks for current donors. That is your floor.</w:t>
      </w:r>
    </w:p>
    <w:p w14:paraId="62CE8D9D" w14:textId="77777777" w:rsidR="00610021" w:rsidRDefault="00FB75C0">
      <w:pPr>
        <w:pStyle w:val="ListParagraph"/>
        <w:numPr>
          <w:ilvl w:val="0"/>
          <w:numId w:val="4"/>
        </w:numPr>
        <w:spacing w:before="60" w:after="60"/>
      </w:pPr>
      <w:r>
        <w:t>Calculate the gap: Goal minus Floor = what you need from lapsed donors and new prospects.</w:t>
      </w:r>
    </w:p>
    <w:p w14:paraId="291B9BF9" w14:textId="77777777" w:rsidR="00610021" w:rsidRDefault="00FB75C0">
      <w:pPr>
        <w:pStyle w:val="ListParagraph"/>
        <w:numPr>
          <w:ilvl w:val="0"/>
          <w:numId w:val="4"/>
        </w:numPr>
        <w:spacing w:before="60" w:after="60"/>
      </w:pPr>
      <w:r>
        <w:t>Identify enough lapsed and prospect donors to close that gap at a realistic conversion rate (assume 20–30% for lapsed, 10–15% for cold prospects).</w:t>
      </w:r>
    </w:p>
    <w:p w14:paraId="233B746E" w14:textId="77777777" w:rsidR="00610021" w:rsidRDefault="00FB75C0">
      <w:pPr>
        <w:pStyle w:val="ListParagraph"/>
        <w:numPr>
          <w:ilvl w:val="0"/>
          <w:numId w:val="4"/>
        </w:numPr>
        <w:spacing w:before="60" w:after="60"/>
      </w:pPr>
      <w:r>
        <w:t>Build your outreach schedule around this plan, not the calendar.</w:t>
      </w:r>
    </w:p>
    <w:p w14:paraId="3AEE52B0" w14:textId="77777777" w:rsidR="00610021" w:rsidRDefault="00610021"/>
    <w:p w14:paraId="63E702A7" w14:textId="77777777" w:rsidR="00610021" w:rsidRDefault="00FB75C0">
      <w:pPr>
        <w:pStyle w:val="Heading2"/>
      </w:pPr>
      <w:r>
        <w:t>5.3 Donor Retention Is Your First Priority</w:t>
      </w:r>
    </w:p>
    <w:p w14:paraId="305D9CE8" w14:textId="77777777" w:rsidR="00610021" w:rsidRDefault="00FB75C0">
      <w:pPr>
        <w:spacing w:before="80" w:after="80"/>
      </w:pPr>
      <w:r>
        <w:t xml:space="preserve">Growing the campaign is good. Keeping </w:t>
      </w:r>
      <w:proofErr w:type="gramStart"/>
      <w:r>
        <w:t>donors</w:t>
      </w:r>
      <w:proofErr w:type="gramEnd"/>
      <w:r>
        <w:t xml:space="preserve"> you already have is essential. A gift that lapses costs you twice: you lose the revenue and you </w:t>
      </w:r>
      <w:proofErr w:type="gramStart"/>
      <w:r>
        <w:t>have to</w:t>
      </w:r>
      <w:proofErr w:type="gramEnd"/>
      <w:r>
        <w:t xml:space="preserve"> spend effort to win the donor back. Focus first on retaining every prior-year donor before prospecting new donors.</w:t>
      </w:r>
    </w:p>
    <w:p w14:paraId="12593AC3" w14:textId="77777777" w:rsidR="00610021" w:rsidRDefault="00610021"/>
    <w:p w14:paraId="04301373" w14:textId="77777777" w:rsidR="00610021" w:rsidRDefault="00FB75C0">
      <w:pPr>
        <w:pStyle w:val="Heading2"/>
      </w:pPr>
      <w:r>
        <w:t>5.4 Leverage Chapter Events and Meetings</w:t>
      </w:r>
    </w:p>
    <w:p w14:paraId="4366D6A1" w14:textId="77777777" w:rsidR="00610021" w:rsidRDefault="00FB75C0">
      <w:pPr>
        <w:spacing w:before="80" w:after="80"/>
      </w:pPr>
      <w:r>
        <w:t>The most effective moment to ask is often in person, in community. Use chapter events to:</w:t>
      </w:r>
    </w:p>
    <w:p w14:paraId="5B44ACA3" w14:textId="77777777" w:rsidR="00610021" w:rsidRDefault="00FB75C0">
      <w:pPr>
        <w:pStyle w:val="ListParagraph"/>
        <w:numPr>
          <w:ilvl w:val="0"/>
          <w:numId w:val="2"/>
        </w:numPr>
        <w:spacing w:before="60" w:after="60"/>
      </w:pPr>
      <w:r>
        <w:t>Give brief RP campaign updates (Five minutes at a meeting goes a long way)</w:t>
      </w:r>
    </w:p>
    <w:p w14:paraId="749FD45C" w14:textId="77777777" w:rsidR="00610021" w:rsidRDefault="00FB75C0">
      <w:pPr>
        <w:pStyle w:val="ListParagraph"/>
        <w:numPr>
          <w:ilvl w:val="0"/>
          <w:numId w:val="2"/>
        </w:numPr>
        <w:spacing w:before="60" w:after="60"/>
      </w:pPr>
      <w:r>
        <w:t>Staff a table at your chapter’s events</w:t>
      </w:r>
    </w:p>
    <w:p w14:paraId="32A2C3E2" w14:textId="77777777" w:rsidR="00610021" w:rsidRDefault="00FB75C0">
      <w:pPr>
        <w:pStyle w:val="ListParagraph"/>
        <w:numPr>
          <w:ilvl w:val="0"/>
          <w:numId w:val="2"/>
        </w:numPr>
        <w:spacing w:before="60" w:after="60"/>
      </w:pPr>
      <w:r>
        <w:t>Ask the chapter president to make a personal appeal at a fall kickoff event</w:t>
      </w:r>
    </w:p>
    <w:p w14:paraId="294195B0" w14:textId="77777777" w:rsidR="00610021" w:rsidRDefault="00FB75C0">
      <w:pPr>
        <w:pStyle w:val="ListParagraph"/>
        <w:numPr>
          <w:ilvl w:val="0"/>
          <w:numId w:val="2"/>
        </w:numPr>
        <w:spacing w:before="60" w:after="60"/>
      </w:pPr>
      <w:r>
        <w:t>Recognize donors publicly at chapter events</w:t>
      </w:r>
    </w:p>
    <w:p w14:paraId="54183995" w14:textId="77777777" w:rsidR="00610021" w:rsidRDefault="00FB75C0">
      <w:pPr>
        <w:pStyle w:val="ListParagraph"/>
        <w:numPr>
          <w:ilvl w:val="0"/>
          <w:numId w:val="2"/>
        </w:numPr>
        <w:spacing w:before="60" w:after="60"/>
      </w:pPr>
      <w:r>
        <w:lastRenderedPageBreak/>
        <w:t>Distribute HQ-provided materials when available</w:t>
      </w:r>
    </w:p>
    <w:p w14:paraId="4065EF42" w14:textId="77777777" w:rsidR="00610021" w:rsidRDefault="00610021"/>
    <w:p w14:paraId="2198808F" w14:textId="77777777" w:rsidR="00610021" w:rsidRDefault="00FB75C0">
      <w:pPr>
        <w:pStyle w:val="Heading2"/>
      </w:pPr>
      <w:r>
        <w:t>5.5 Things Specific to This Chapter</w:t>
      </w:r>
    </w:p>
    <w:p w14:paraId="7288AFA9" w14:textId="77777777" w:rsidR="00610021" w:rsidRDefault="00FB75C0">
      <w:pPr>
        <w:spacing w:before="80" w:after="80"/>
      </w:pPr>
      <w:r>
        <w:t>After # years running this campaign for Chapter Name, here are the things I know that are not written down anywhere else:</w:t>
      </w:r>
    </w:p>
    <w:p w14:paraId="00C7CBB4"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0021" w14:paraId="39DF9950" w14:textId="77777777">
        <w:tc>
          <w:tcPr>
            <w:tcW w:w="9360" w:type="dxa"/>
            <w:tcBorders>
              <w:top w:val="single" w:sz="4" w:space="0" w:color="1F4E79"/>
              <w:left w:val="single" w:sz="4" w:space="0" w:color="1F4E79"/>
              <w:bottom w:val="single" w:sz="4" w:space="0" w:color="1F4E79"/>
              <w:right w:val="single" w:sz="4" w:space="0" w:color="1F4E79"/>
            </w:tcBorders>
            <w:shd w:val="clear" w:color="auto" w:fill="D6E4F0"/>
            <w:tcMar>
              <w:top w:w="120" w:type="dxa"/>
              <w:left w:w="200" w:type="dxa"/>
              <w:bottom w:w="120" w:type="dxa"/>
              <w:right w:w="200" w:type="dxa"/>
            </w:tcMar>
          </w:tcPr>
          <w:p w14:paraId="0BDE5BAF" w14:textId="77777777" w:rsidR="00610021" w:rsidRDefault="00FB75C0">
            <w:pPr>
              <w:spacing w:before="60" w:after="100"/>
            </w:pPr>
            <w:r>
              <w:rPr>
                <w:b/>
                <w:bCs/>
                <w:color w:val="1F4E79"/>
              </w:rPr>
              <w:t xml:space="preserve">Chapter-Specific Intelligence </w:t>
            </w:r>
            <w:r w:rsidRPr="009D1EC8">
              <w:rPr>
                <w:b/>
                <w:bCs/>
                <w:color w:val="1F4E79"/>
                <w:highlight w:val="yellow"/>
              </w:rPr>
              <w:t>(Fill in Before Handing Off)</w:t>
            </w:r>
          </w:p>
          <w:p w14:paraId="6C701141" w14:textId="77777777" w:rsidR="00610021" w:rsidRDefault="00FB75C0">
            <w:pPr>
              <w:spacing w:before="40" w:after="40"/>
            </w:pPr>
            <w:r>
              <w:rPr>
                <w:sz w:val="20"/>
                <w:szCs w:val="20"/>
              </w:rPr>
              <w:t>Top donors who prefer a phone call (not email)</w:t>
            </w:r>
          </w:p>
          <w:p w14:paraId="2252D74D" w14:textId="77777777" w:rsidR="00610021" w:rsidRDefault="00FB75C0">
            <w:pPr>
              <w:spacing w:before="40" w:after="40"/>
            </w:pPr>
            <w:r>
              <w:rPr>
                <w:sz w:val="20"/>
                <w:szCs w:val="20"/>
              </w:rPr>
              <w:t>Members who are matching gift eligible</w:t>
            </w:r>
          </w:p>
          <w:p w14:paraId="5F1A5766" w14:textId="77777777" w:rsidR="00610021" w:rsidRDefault="00FB75C0">
            <w:pPr>
              <w:spacing w:before="40" w:after="40"/>
            </w:pPr>
            <w:r>
              <w:rPr>
                <w:sz w:val="20"/>
                <w:szCs w:val="20"/>
              </w:rPr>
              <w:t>Members who have indicated interest in named/designated funds</w:t>
            </w:r>
          </w:p>
          <w:p w14:paraId="1097C743" w14:textId="77777777" w:rsidR="00610021" w:rsidRDefault="00FB75C0">
            <w:pPr>
              <w:spacing w:before="40" w:after="40"/>
            </w:pPr>
            <w:r>
              <w:rPr>
                <w:sz w:val="20"/>
                <w:szCs w:val="20"/>
              </w:rPr>
              <w:t>Donors who should NOT be contacted (deceased, moved away, asked to be removed)</w:t>
            </w:r>
          </w:p>
          <w:p w14:paraId="29C41BB3" w14:textId="77777777" w:rsidR="00610021" w:rsidRDefault="00FB75C0">
            <w:pPr>
              <w:spacing w:before="40" w:after="40"/>
            </w:pPr>
            <w:r>
              <w:rPr>
                <w:sz w:val="20"/>
                <w:szCs w:val="20"/>
              </w:rPr>
              <w:t>Best time of year for this chapter’s membership to give:</w:t>
            </w:r>
          </w:p>
          <w:p w14:paraId="63676B01" w14:textId="77777777" w:rsidR="00610021" w:rsidRDefault="00FB75C0">
            <w:pPr>
              <w:spacing w:before="40" w:after="40"/>
            </w:pPr>
            <w:r>
              <w:rPr>
                <w:sz w:val="20"/>
                <w:szCs w:val="20"/>
              </w:rPr>
              <w:t>Chapter events where RP can be integrated:</w:t>
            </w:r>
          </w:p>
          <w:p w14:paraId="1181026C" w14:textId="77777777" w:rsidR="00610021" w:rsidRDefault="00FB75C0">
            <w:pPr>
              <w:spacing w:before="40" w:after="40"/>
            </w:pPr>
            <w:r>
              <w:rPr>
                <w:sz w:val="20"/>
                <w:szCs w:val="20"/>
              </w:rPr>
              <w:t>Past tactics that worked especially well:</w:t>
            </w:r>
          </w:p>
          <w:p w14:paraId="1D46A2C8" w14:textId="77777777" w:rsidR="00610021" w:rsidRDefault="00FB75C0">
            <w:pPr>
              <w:spacing w:before="40" w:after="40"/>
            </w:pPr>
            <w:r>
              <w:rPr>
                <w:sz w:val="20"/>
                <w:szCs w:val="20"/>
              </w:rPr>
              <w:t>Past tactics that did not work:</w:t>
            </w:r>
          </w:p>
        </w:tc>
      </w:tr>
    </w:tbl>
    <w:p w14:paraId="520976EA" w14:textId="77777777" w:rsidR="00610021" w:rsidRDefault="00610021"/>
    <w:p w14:paraId="5023DB94" w14:textId="77777777" w:rsidR="00610021" w:rsidRDefault="00FB75C0">
      <w:r>
        <w:br w:type="page"/>
      </w:r>
    </w:p>
    <w:p w14:paraId="0AAB9E2D" w14:textId="77777777" w:rsidR="00610021" w:rsidRDefault="00FB75C0">
      <w:pPr>
        <w:pStyle w:val="Heading1"/>
        <w:pBdr>
          <w:bottom w:val="single" w:sz="6" w:space="4" w:color="1F4E79"/>
        </w:pBdr>
      </w:pPr>
      <w:r>
        <w:lastRenderedPageBreak/>
        <w:t>Section 6: Making the Ask — Practical Guidance</w:t>
      </w:r>
    </w:p>
    <w:p w14:paraId="74DFDCEA" w14:textId="77777777" w:rsidR="00610021" w:rsidRDefault="00FB75C0">
      <w:pPr>
        <w:pStyle w:val="Heading2"/>
      </w:pPr>
      <w:r>
        <w:t>6.1 Channels Available to You</w:t>
      </w:r>
    </w:p>
    <w:p w14:paraId="4B2B0288" w14:textId="77777777" w:rsidR="00610021" w:rsidRDefault="00FB75C0">
      <w:pPr>
        <w:pStyle w:val="ListParagraph"/>
        <w:numPr>
          <w:ilvl w:val="0"/>
          <w:numId w:val="2"/>
        </w:numPr>
        <w:spacing w:before="60" w:after="60"/>
      </w:pPr>
      <w:r>
        <w:t>Personal phone call (highest conversion, most appropriate for major donors)</w:t>
      </w:r>
    </w:p>
    <w:p w14:paraId="4C0CE942" w14:textId="77777777" w:rsidR="00610021" w:rsidRDefault="00FB75C0">
      <w:pPr>
        <w:pStyle w:val="ListParagraph"/>
        <w:numPr>
          <w:ilvl w:val="0"/>
          <w:numId w:val="2"/>
        </w:numPr>
        <w:spacing w:before="60" w:after="60"/>
      </w:pPr>
      <w:r>
        <w:t>Personal email (strong for loyal donors who know you)</w:t>
      </w:r>
    </w:p>
    <w:p w14:paraId="265D5841" w14:textId="77777777" w:rsidR="00610021" w:rsidRDefault="00FB75C0">
      <w:pPr>
        <w:pStyle w:val="ListParagraph"/>
        <w:numPr>
          <w:ilvl w:val="0"/>
          <w:numId w:val="2"/>
        </w:numPr>
        <w:spacing w:before="60" w:after="60"/>
      </w:pPr>
      <w:r>
        <w:t>Bulk email through chapter listserv (good for broad reach, lower conversion)</w:t>
      </w:r>
    </w:p>
    <w:p w14:paraId="660F6FD5" w14:textId="77777777" w:rsidR="00610021" w:rsidRDefault="00FB75C0">
      <w:pPr>
        <w:pStyle w:val="ListParagraph"/>
        <w:numPr>
          <w:ilvl w:val="0"/>
          <w:numId w:val="2"/>
        </w:numPr>
        <w:spacing w:before="60" w:after="60"/>
      </w:pPr>
      <w:r>
        <w:t>In-person at chapter meetings or events (highest impact per touchpoint)</w:t>
      </w:r>
    </w:p>
    <w:p w14:paraId="79421D63" w14:textId="77777777" w:rsidR="00610021" w:rsidRDefault="00FB75C0">
      <w:pPr>
        <w:pStyle w:val="ListParagraph"/>
        <w:numPr>
          <w:ilvl w:val="0"/>
          <w:numId w:val="2"/>
        </w:numPr>
        <w:spacing w:before="60" w:after="60"/>
      </w:pPr>
      <w:r>
        <w:t>Direct mail (HQ sometimes coordinates Society-wide appeals; supplement as needed)</w:t>
      </w:r>
    </w:p>
    <w:p w14:paraId="786E4517" w14:textId="77777777" w:rsidR="00610021" w:rsidRDefault="00FB75C0">
      <w:pPr>
        <w:pStyle w:val="ListParagraph"/>
        <w:numPr>
          <w:ilvl w:val="0"/>
          <w:numId w:val="2"/>
        </w:numPr>
        <w:spacing w:before="60" w:after="60"/>
      </w:pPr>
      <w:r>
        <w:t xml:space="preserve">Social media (LinkedIn, chapter social channels). These are useful for awareness, rarely </w:t>
      </w:r>
      <w:proofErr w:type="gramStart"/>
      <w:r>
        <w:t>drives</w:t>
      </w:r>
      <w:proofErr w:type="gramEnd"/>
      <w:r>
        <w:t xml:space="preserve"> direct gifts alone</w:t>
      </w:r>
    </w:p>
    <w:p w14:paraId="395D7360" w14:textId="77777777" w:rsidR="00610021" w:rsidRDefault="00610021"/>
    <w:p w14:paraId="511FF2A1" w14:textId="77777777" w:rsidR="00610021" w:rsidRDefault="00FB75C0">
      <w:pPr>
        <w:pStyle w:val="Heading2"/>
      </w:pPr>
      <w:r>
        <w:t>6.2 What to Say</w:t>
      </w:r>
    </w:p>
    <w:p w14:paraId="51ABF2A3" w14:textId="77777777" w:rsidR="00610021" w:rsidRDefault="00FB75C0">
      <w:pPr>
        <w:spacing w:before="80" w:after="80"/>
      </w:pPr>
      <w:r>
        <w:t>You do not need a script. You need three things:</w:t>
      </w:r>
    </w:p>
    <w:p w14:paraId="4C88437C" w14:textId="77777777" w:rsidR="00610021" w:rsidRDefault="00FB75C0">
      <w:pPr>
        <w:pStyle w:val="ListParagraph"/>
        <w:numPr>
          <w:ilvl w:val="0"/>
          <w:numId w:val="2"/>
        </w:numPr>
        <w:spacing w:before="60" w:after="60"/>
      </w:pPr>
      <w:r>
        <w:t>A connection to the mission: ASHRAE research and scholarships advance this profession. This is why members invest in it.</w:t>
      </w:r>
    </w:p>
    <w:p w14:paraId="2291D7F2" w14:textId="77777777" w:rsidR="00610021" w:rsidRDefault="00FB75C0">
      <w:pPr>
        <w:pStyle w:val="ListParagraph"/>
        <w:numPr>
          <w:ilvl w:val="0"/>
          <w:numId w:val="2"/>
        </w:numPr>
        <w:spacing w:before="60" w:after="60"/>
      </w:pPr>
      <w:r>
        <w:t xml:space="preserve">A specific ask: “Would you consider a gift of $X this year?” Vague asks </w:t>
      </w:r>
      <w:proofErr w:type="gramStart"/>
      <w:r>
        <w:t>get</w:t>
      </w:r>
      <w:proofErr w:type="gramEnd"/>
      <w:r>
        <w:t xml:space="preserve"> vague responses.</w:t>
      </w:r>
    </w:p>
    <w:p w14:paraId="501627F8" w14:textId="77777777" w:rsidR="00610021" w:rsidRDefault="00FB75C0">
      <w:pPr>
        <w:pStyle w:val="ListParagraph"/>
        <w:numPr>
          <w:ilvl w:val="0"/>
          <w:numId w:val="2"/>
        </w:numPr>
        <w:spacing w:before="60" w:after="60"/>
      </w:pPr>
      <w:r>
        <w:t>A simple path to give: ashrae.org/contribute or the chapter donation link. Make it easy!</w:t>
      </w:r>
    </w:p>
    <w:p w14:paraId="7D0832C0" w14:textId="77777777" w:rsidR="00610021" w:rsidRDefault="00610021"/>
    <w:p w14:paraId="3E8FF1E7" w14:textId="77777777" w:rsidR="00610021" w:rsidRDefault="00FB75C0">
      <w:pPr>
        <w:spacing w:before="80" w:after="80"/>
      </w:pPr>
      <w:r>
        <w:t xml:space="preserve">HQ provides sample </w:t>
      </w:r>
      <w:proofErr w:type="gramStart"/>
      <w:r>
        <w:t>solicitation language</w:t>
      </w:r>
      <w:proofErr w:type="gramEnd"/>
      <w:r>
        <w:t xml:space="preserve"> annually. Use it as a starting point and personalize whenever you can. “Dear ASHRAE Member” performs worse than “Hi Tom”.</w:t>
      </w:r>
    </w:p>
    <w:p w14:paraId="333FF207" w14:textId="77777777" w:rsidR="00610021" w:rsidRDefault="00610021"/>
    <w:p w14:paraId="3734B87B" w14:textId="77777777" w:rsidR="00610021" w:rsidRDefault="00FB75C0">
      <w:pPr>
        <w:pStyle w:val="Heading2"/>
      </w:pPr>
      <w:r>
        <w:t>6.3 Handling Objections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610021" w14:paraId="69AFECFB" w14:textId="77777777">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C961A86" w14:textId="77777777" w:rsidR="00610021" w:rsidRDefault="00FB75C0">
            <w:r>
              <w:rPr>
                <w:b/>
                <w:bCs/>
                <w:color w:val="FFFFFF"/>
                <w:sz w:val="20"/>
                <w:szCs w:val="20"/>
              </w:rPr>
              <w:t>What They Say</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58490B3" w14:textId="77777777" w:rsidR="00610021" w:rsidRDefault="00FB75C0">
            <w:r>
              <w:rPr>
                <w:b/>
                <w:bCs/>
                <w:color w:val="FFFFFF"/>
                <w:sz w:val="20"/>
                <w:szCs w:val="20"/>
              </w:rPr>
              <w:t>How to Respond</w:t>
            </w:r>
          </w:p>
        </w:tc>
      </w:tr>
      <w:tr w:rsidR="00610021" w14:paraId="7BF230F2"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D233DBD" w14:textId="77777777" w:rsidR="00610021" w:rsidRDefault="00FB75C0">
            <w:r>
              <w:rPr>
                <w:sz w:val="20"/>
                <w:szCs w:val="20"/>
              </w:rPr>
              <w:t xml:space="preserve">I </w:t>
            </w:r>
            <w:proofErr w:type="gramStart"/>
            <w:r>
              <w:rPr>
                <w:sz w:val="20"/>
                <w:szCs w:val="20"/>
              </w:rPr>
              <w:t>gave</w:t>
            </w:r>
            <w:proofErr w:type="gramEnd"/>
            <w:r>
              <w:rPr>
                <w:sz w:val="20"/>
                <w:szCs w:val="20"/>
              </w:rPr>
              <w:t xml:space="preserve"> last year.</w:t>
            </w:r>
          </w:p>
        </w:tc>
        <w:tc>
          <w:tcPr>
            <w:tcW w:w="57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C044C5B" w14:textId="77777777" w:rsidR="00610021" w:rsidRDefault="00FB75C0">
            <w:r>
              <w:rPr>
                <w:sz w:val="20"/>
                <w:szCs w:val="20"/>
              </w:rPr>
              <w:t>Thank them sincerely, then ask if they’d consider renewing. Most will.</w:t>
            </w:r>
          </w:p>
        </w:tc>
      </w:tr>
      <w:tr w:rsidR="00610021" w14:paraId="55A0D90D"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4CB7B7" w14:textId="77777777" w:rsidR="00610021" w:rsidRDefault="00FB75C0">
            <w:r>
              <w:rPr>
                <w:sz w:val="20"/>
                <w:szCs w:val="20"/>
              </w:rPr>
              <w:t>I can’t afford a big gift.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30AE70" w14:textId="77777777" w:rsidR="00610021" w:rsidRDefault="00FB75C0">
            <w:r>
              <w:rPr>
                <w:sz w:val="20"/>
                <w:szCs w:val="20"/>
              </w:rPr>
              <w:t>Any amount matters. A $25 gift from a new donor is worth more long-term than a single large gift from one person.</w:t>
            </w:r>
          </w:p>
        </w:tc>
      </w:tr>
      <w:tr w:rsidR="00610021" w14:paraId="0DD61FA9"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6B3A3D0" w14:textId="77777777" w:rsidR="00610021" w:rsidRDefault="00FB75C0">
            <w:r>
              <w:rPr>
                <w:sz w:val="20"/>
                <w:szCs w:val="20"/>
              </w:rPr>
              <w:t>I don’t know if ASHRAE uses it well.</w:t>
            </w:r>
          </w:p>
        </w:tc>
        <w:tc>
          <w:tcPr>
            <w:tcW w:w="57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4A01F1C" w14:textId="77777777" w:rsidR="00610021" w:rsidRDefault="00FB75C0">
            <w:r>
              <w:rPr>
                <w:sz w:val="20"/>
                <w:szCs w:val="20"/>
              </w:rPr>
              <w:t>Share a specific research project or scholarship recipient. HQ can provide reports and impact stories.</w:t>
            </w:r>
          </w:p>
        </w:tc>
      </w:tr>
      <w:tr w:rsidR="00610021" w14:paraId="282A1E83"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89497E" w14:textId="77777777" w:rsidR="00610021" w:rsidRDefault="00FB75C0">
            <w:r>
              <w:rPr>
                <w:sz w:val="20"/>
                <w:szCs w:val="20"/>
              </w:rPr>
              <w:t>I’ll think about it.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D56255" w14:textId="77777777" w:rsidR="00610021" w:rsidRDefault="00FB75C0">
            <w:r>
              <w:rPr>
                <w:sz w:val="20"/>
                <w:szCs w:val="20"/>
              </w:rPr>
              <w:t xml:space="preserve">Set a follow-up date and </w:t>
            </w:r>
            <w:proofErr w:type="gramStart"/>
            <w:r>
              <w:rPr>
                <w:sz w:val="20"/>
                <w:szCs w:val="20"/>
              </w:rPr>
              <w:t>actually follow</w:t>
            </w:r>
            <w:proofErr w:type="gramEnd"/>
            <w:r>
              <w:rPr>
                <w:sz w:val="20"/>
                <w:szCs w:val="20"/>
              </w:rPr>
              <w:t xml:space="preserve"> up. Most ‘I’ll think about it’ gifts require a second touch.</w:t>
            </w:r>
          </w:p>
        </w:tc>
      </w:tr>
      <w:tr w:rsidR="00610021" w14:paraId="3B47CE12" w14:textId="77777777">
        <w:tc>
          <w:tcPr>
            <w:tcW w:w="36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2E153F0" w14:textId="77777777" w:rsidR="00610021" w:rsidRDefault="00FB75C0">
            <w:r>
              <w:rPr>
                <w:sz w:val="20"/>
                <w:szCs w:val="20"/>
              </w:rPr>
              <w:t>Take me off your list.</w:t>
            </w:r>
          </w:p>
        </w:tc>
        <w:tc>
          <w:tcPr>
            <w:tcW w:w="57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95E21E9" w14:textId="77777777" w:rsidR="00610021" w:rsidRDefault="00FB75C0">
            <w:r>
              <w:rPr>
                <w:sz w:val="20"/>
                <w:szCs w:val="20"/>
              </w:rPr>
              <w:t>Honor it immediately, note in your tracker, and notify HQ to update their records.</w:t>
            </w:r>
          </w:p>
        </w:tc>
      </w:tr>
    </w:tbl>
    <w:p w14:paraId="4CB96DFE" w14:textId="77777777" w:rsidR="00610021" w:rsidRDefault="00610021"/>
    <w:p w14:paraId="00BD80DE" w14:textId="77777777" w:rsidR="00610021" w:rsidRDefault="00FB75C0">
      <w:pPr>
        <w:pStyle w:val="Heading2"/>
      </w:pPr>
      <w:r>
        <w:t>6.4 After the Gift: Stewardship</w:t>
      </w:r>
    </w:p>
    <w:p w14:paraId="01058517" w14:textId="77777777" w:rsidR="00610021" w:rsidRDefault="00FB75C0">
      <w:pPr>
        <w:spacing w:before="80" w:after="80"/>
      </w:pPr>
      <w:r>
        <w:t>Every donor should receive a thank-you within 48 hours of their gift. ASHRAE HQ sends a tax receipt automatically (in the US), but that is not a thank-you. Your personal acknowledgment is what makes people give again.</w:t>
      </w:r>
    </w:p>
    <w:p w14:paraId="4BCF7EED" w14:textId="77777777" w:rsidR="00610021" w:rsidRDefault="00FB75C0">
      <w:pPr>
        <w:pStyle w:val="ListParagraph"/>
        <w:numPr>
          <w:ilvl w:val="0"/>
          <w:numId w:val="2"/>
        </w:numPr>
        <w:spacing w:before="60" w:after="60"/>
      </w:pPr>
      <w:r>
        <w:lastRenderedPageBreak/>
        <w:t>For gifts under $100: a brief personal email is sufficient</w:t>
      </w:r>
    </w:p>
    <w:p w14:paraId="72451894" w14:textId="77777777" w:rsidR="00610021" w:rsidRDefault="00FB75C0">
      <w:pPr>
        <w:pStyle w:val="ListParagraph"/>
        <w:numPr>
          <w:ilvl w:val="0"/>
          <w:numId w:val="2"/>
        </w:numPr>
        <w:spacing w:before="60" w:after="60"/>
      </w:pPr>
      <w:r>
        <w:t>For gifts of $100–$499: a personal email plus a note in your tracking log</w:t>
      </w:r>
    </w:p>
    <w:p w14:paraId="5FCCEC7C" w14:textId="77777777" w:rsidR="00610021" w:rsidRDefault="00FB75C0">
      <w:pPr>
        <w:pStyle w:val="ListParagraph"/>
        <w:numPr>
          <w:ilvl w:val="0"/>
          <w:numId w:val="2"/>
        </w:numPr>
        <w:spacing w:before="60" w:after="60"/>
      </w:pPr>
      <w:r>
        <w:t>For gifts of $500+: a phone call from you, and consider asking the chapter president to follow up as well</w:t>
      </w:r>
    </w:p>
    <w:p w14:paraId="539941AA" w14:textId="77777777" w:rsidR="00610021" w:rsidRDefault="00FB75C0">
      <w:pPr>
        <w:pStyle w:val="ListParagraph"/>
        <w:numPr>
          <w:ilvl w:val="0"/>
          <w:numId w:val="2"/>
        </w:numPr>
        <w:spacing w:before="60" w:after="60"/>
      </w:pPr>
      <w:r>
        <w:t>For all donors: a public acknowledgment year-round</w:t>
      </w:r>
    </w:p>
    <w:p w14:paraId="3978F0D3" w14:textId="77777777" w:rsidR="00610021" w:rsidRDefault="00610021"/>
    <w:p w14:paraId="6FBB8EDD" w14:textId="77777777" w:rsidR="00610021" w:rsidRDefault="00FB75C0">
      <w:r>
        <w:br w:type="page"/>
      </w:r>
    </w:p>
    <w:p w14:paraId="0964A7AE" w14:textId="77777777" w:rsidR="00610021" w:rsidRDefault="00FB75C0">
      <w:pPr>
        <w:pStyle w:val="Heading1"/>
        <w:pBdr>
          <w:bottom w:val="single" w:sz="6" w:space="4" w:color="1F4E79"/>
        </w:pBdr>
      </w:pPr>
      <w:r>
        <w:lastRenderedPageBreak/>
        <w:t>Section 7: Reporting Requirements</w:t>
      </w:r>
    </w:p>
    <w:p w14:paraId="75816732" w14:textId="77777777" w:rsidR="00610021" w:rsidRDefault="00FB75C0">
      <w:pPr>
        <w:pStyle w:val="Heading2"/>
      </w:pPr>
      <w:r>
        <w:t>7.1 What HQ Requires</w:t>
      </w:r>
    </w:p>
    <w:p w14:paraId="0060D0B8" w14:textId="77777777" w:rsidR="00610021" w:rsidRDefault="00FB75C0">
      <w:pPr>
        <w:spacing w:before="80" w:after="80"/>
      </w:pPr>
      <w:r>
        <w:t>Always submit a list of donors who should receive credit, receipts, and recognition when you send a check or wire to HQ. Donor breakdown forms are found at www.ashraerp.com, or you can simply send a list with:</w:t>
      </w:r>
    </w:p>
    <w:p w14:paraId="1D33D785" w14:textId="77777777" w:rsidR="00610021" w:rsidRDefault="00FB75C0">
      <w:pPr>
        <w:pStyle w:val="ListParagraph"/>
        <w:numPr>
          <w:ilvl w:val="0"/>
          <w:numId w:val="2"/>
        </w:numPr>
        <w:spacing w:before="60" w:after="60"/>
      </w:pPr>
      <w:r>
        <w:t>Donor ID (find these on 10 Year History Report, or leave blank if it’s a new donor)</w:t>
      </w:r>
    </w:p>
    <w:p w14:paraId="68DFD764" w14:textId="77777777" w:rsidR="00610021" w:rsidRDefault="00FB75C0">
      <w:pPr>
        <w:pStyle w:val="ListParagraph"/>
        <w:numPr>
          <w:ilvl w:val="0"/>
          <w:numId w:val="2"/>
        </w:numPr>
        <w:spacing w:before="60" w:after="60"/>
      </w:pPr>
      <w:r>
        <w:t>Full name</w:t>
      </w:r>
    </w:p>
    <w:p w14:paraId="6E5709E4" w14:textId="77777777" w:rsidR="00610021" w:rsidRDefault="00FB75C0">
      <w:pPr>
        <w:pStyle w:val="ListParagraph"/>
        <w:numPr>
          <w:ilvl w:val="0"/>
          <w:numId w:val="2"/>
        </w:numPr>
        <w:spacing w:before="60" w:after="60"/>
      </w:pPr>
      <w:r>
        <w:t>Mailing address</w:t>
      </w:r>
    </w:p>
    <w:p w14:paraId="1C23659E" w14:textId="77777777" w:rsidR="00610021" w:rsidRDefault="00FB75C0">
      <w:pPr>
        <w:pStyle w:val="ListParagraph"/>
        <w:numPr>
          <w:ilvl w:val="0"/>
          <w:numId w:val="2"/>
        </w:numPr>
        <w:spacing w:before="60" w:after="60"/>
      </w:pPr>
      <w:r>
        <w:t>Email address</w:t>
      </w:r>
    </w:p>
    <w:p w14:paraId="14FE268F" w14:textId="77777777" w:rsidR="00610021" w:rsidRDefault="00FB75C0">
      <w:pPr>
        <w:pStyle w:val="ListParagraph"/>
        <w:numPr>
          <w:ilvl w:val="0"/>
          <w:numId w:val="2"/>
        </w:numPr>
        <w:spacing w:before="60" w:after="60"/>
      </w:pPr>
      <w:r>
        <w:t xml:space="preserve">Amount of </w:t>
      </w:r>
      <w:proofErr w:type="gramStart"/>
      <w:r>
        <w:t>gift</w:t>
      </w:r>
      <w:proofErr w:type="gramEnd"/>
    </w:p>
    <w:p w14:paraId="7519EC5A" w14:textId="77777777" w:rsidR="00610021" w:rsidRDefault="00FB75C0">
      <w:pPr>
        <w:pStyle w:val="ListParagraph"/>
        <w:numPr>
          <w:ilvl w:val="0"/>
          <w:numId w:val="2"/>
        </w:numPr>
        <w:spacing w:before="60" w:after="60"/>
      </w:pPr>
      <w:r>
        <w:t>Designated gift fund</w:t>
      </w:r>
    </w:p>
    <w:p w14:paraId="7E8D1F92" w14:textId="77777777" w:rsidR="00610021" w:rsidRDefault="00610021"/>
    <w:p w14:paraId="07010D04" w14:textId="77777777" w:rsidR="00610021" w:rsidRDefault="00FB75C0">
      <w:pPr>
        <w:pStyle w:val="Heading2"/>
      </w:pPr>
      <w:r>
        <w:t>7.2 What I Recommend Tracking Internally</w:t>
      </w:r>
    </w:p>
    <w:p w14:paraId="4E5D185C" w14:textId="77777777" w:rsidR="00610021" w:rsidRDefault="00FB75C0">
      <w:pPr>
        <w:spacing w:before="80" w:after="80"/>
      </w:pPr>
      <w:r>
        <w:t>Regardless of what HQ asks for, I track the following for my own planning purposes:</w:t>
      </w:r>
    </w:p>
    <w:p w14:paraId="647C6D51" w14:textId="77777777" w:rsidR="00610021" w:rsidRDefault="00FB75C0">
      <w:pPr>
        <w:pStyle w:val="ListParagraph"/>
        <w:numPr>
          <w:ilvl w:val="0"/>
          <w:numId w:val="2"/>
        </w:numPr>
        <w:spacing w:before="60" w:after="60"/>
      </w:pPr>
      <w:r>
        <w:t>Number of donors this year vs. prior year</w:t>
      </w:r>
    </w:p>
    <w:p w14:paraId="147AABD9" w14:textId="77777777" w:rsidR="00610021" w:rsidRDefault="00FB75C0">
      <w:pPr>
        <w:pStyle w:val="ListParagraph"/>
        <w:numPr>
          <w:ilvl w:val="0"/>
          <w:numId w:val="2"/>
        </w:numPr>
        <w:spacing w:before="60" w:after="60"/>
      </w:pPr>
      <w:r>
        <w:t xml:space="preserve">Total dollars </w:t>
      </w:r>
      <w:proofErr w:type="gramStart"/>
      <w:r>
        <w:t>raised</w:t>
      </w:r>
      <w:proofErr w:type="gramEnd"/>
      <w:r>
        <w:t xml:space="preserve"> this year vs. prior year</w:t>
      </w:r>
    </w:p>
    <w:p w14:paraId="411F5B21" w14:textId="77777777" w:rsidR="00610021" w:rsidRDefault="00FB75C0">
      <w:pPr>
        <w:pStyle w:val="ListParagraph"/>
        <w:numPr>
          <w:ilvl w:val="0"/>
          <w:numId w:val="2"/>
        </w:numPr>
        <w:spacing w:before="60" w:after="60"/>
      </w:pPr>
      <w:r>
        <w:t>Number of solicitations made (contacts attempted)</w:t>
      </w:r>
    </w:p>
    <w:p w14:paraId="6AF7DCC6" w14:textId="77777777" w:rsidR="00610021" w:rsidRDefault="00FB75C0">
      <w:pPr>
        <w:pStyle w:val="ListParagraph"/>
        <w:numPr>
          <w:ilvl w:val="0"/>
          <w:numId w:val="2"/>
        </w:numPr>
        <w:spacing w:before="60" w:after="60"/>
      </w:pPr>
      <w:r>
        <w:t>Conversion rate (gifts received / contacts made)</w:t>
      </w:r>
    </w:p>
    <w:p w14:paraId="41DD8553" w14:textId="77777777" w:rsidR="00610021" w:rsidRDefault="00FB75C0">
      <w:pPr>
        <w:pStyle w:val="ListParagraph"/>
        <w:numPr>
          <w:ilvl w:val="0"/>
          <w:numId w:val="2"/>
        </w:numPr>
        <w:spacing w:before="60" w:after="60"/>
      </w:pPr>
      <w:r>
        <w:t>Average gift size</w:t>
      </w:r>
    </w:p>
    <w:p w14:paraId="6A50A27B" w14:textId="77777777" w:rsidR="00610021" w:rsidRDefault="00FB75C0">
      <w:pPr>
        <w:pStyle w:val="ListParagraph"/>
        <w:numPr>
          <w:ilvl w:val="0"/>
          <w:numId w:val="2"/>
        </w:numPr>
        <w:spacing w:before="60" w:after="60"/>
      </w:pPr>
      <w:r>
        <w:t>Number of new donors acquired</w:t>
      </w:r>
    </w:p>
    <w:p w14:paraId="32764704" w14:textId="77777777" w:rsidR="00610021" w:rsidRDefault="00FB75C0">
      <w:pPr>
        <w:pStyle w:val="ListParagraph"/>
        <w:numPr>
          <w:ilvl w:val="0"/>
          <w:numId w:val="2"/>
        </w:numPr>
        <w:spacing w:before="60" w:after="60"/>
      </w:pPr>
      <w:r>
        <w:t>Number of lapsed donors reactivated</w:t>
      </w:r>
    </w:p>
    <w:p w14:paraId="7E8F215E" w14:textId="77777777" w:rsidR="00610021" w:rsidRDefault="00610021"/>
    <w:p w14:paraId="540006D6" w14:textId="77777777" w:rsidR="00610021" w:rsidRDefault="00FB75C0">
      <w:pPr>
        <w:spacing w:before="80" w:after="80"/>
      </w:pPr>
      <w:r>
        <w:t>This data becomes your best argument for (or against) specific tactics when you plan next year’s campaign or brief the chapter board.</w:t>
      </w:r>
    </w:p>
    <w:p w14:paraId="20132AF8" w14:textId="77777777" w:rsidR="00610021" w:rsidRDefault="00610021"/>
    <w:p w14:paraId="1A641CCD" w14:textId="77777777" w:rsidR="00610021" w:rsidRDefault="00FB75C0">
      <w:pPr>
        <w:pStyle w:val="Heading2"/>
      </w:pPr>
      <w:r>
        <w:t>7.3 Communicating with Chapter Leadership</w:t>
      </w:r>
    </w:p>
    <w:p w14:paraId="0DB19A80" w14:textId="77777777" w:rsidR="00610021" w:rsidRDefault="00FB75C0">
      <w:pPr>
        <w:spacing w:before="80" w:after="80"/>
      </w:pPr>
      <w:r>
        <w:t xml:space="preserve">The chapter board should hear a brief RP campaign update at least twice during the year: once at the start (goal and plan) and once near year-end (results and outlook). Keep it short. Three numbers: goal, current total, percent of goal. Then one </w:t>
      </w:r>
      <w:proofErr w:type="gramStart"/>
      <w:r>
        <w:t>ask</w:t>
      </w:r>
      <w:proofErr w:type="gramEnd"/>
      <w:r>
        <w:t>: “Here’s what I need from you.”</w:t>
      </w:r>
    </w:p>
    <w:p w14:paraId="7180D28D" w14:textId="77777777" w:rsidR="00610021" w:rsidRDefault="00610021"/>
    <w:p w14:paraId="761A51F2" w14:textId="77777777" w:rsidR="00610021" w:rsidRDefault="00FB75C0">
      <w:r>
        <w:br w:type="page"/>
      </w:r>
    </w:p>
    <w:p w14:paraId="6AC6B250" w14:textId="77777777" w:rsidR="00610021" w:rsidRDefault="00FB75C0">
      <w:pPr>
        <w:pStyle w:val="Heading1"/>
        <w:pBdr>
          <w:bottom w:val="single" w:sz="6" w:space="4" w:color="1F4E79"/>
        </w:pBdr>
      </w:pPr>
      <w:r>
        <w:lastRenderedPageBreak/>
        <w:t>Section 8: Transition Checklist</w:t>
      </w:r>
    </w:p>
    <w:p w14:paraId="63B39B93" w14:textId="77777777" w:rsidR="00610021" w:rsidRDefault="00FB75C0">
      <w:pPr>
        <w:spacing w:before="80" w:after="80"/>
      </w:pPr>
      <w:r>
        <w:t>Use this checklist to confirm the handoff is complete before June 30.</w:t>
      </w:r>
    </w:p>
    <w:p w14:paraId="7C64419F"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8640"/>
      </w:tblGrid>
      <w:tr w:rsidR="00610021" w14:paraId="321B0B98" w14:textId="77777777">
        <w:tc>
          <w:tcPr>
            <w:tcW w:w="72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D366E31" w14:textId="77777777" w:rsidR="00610021" w:rsidRDefault="00FB75C0">
            <w:r>
              <w:rPr>
                <w:b/>
                <w:bCs/>
                <w:color w:val="FFFFFF"/>
                <w:sz w:val="20"/>
                <w:szCs w:val="20"/>
              </w:rPr>
              <w:t>✓</w:t>
            </w:r>
          </w:p>
        </w:tc>
        <w:tc>
          <w:tcPr>
            <w:tcW w:w="864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C2E2A57" w14:textId="77777777" w:rsidR="00610021" w:rsidRDefault="00FB75C0">
            <w:r>
              <w:rPr>
                <w:b/>
                <w:bCs/>
                <w:color w:val="FFFFFF"/>
                <w:sz w:val="20"/>
                <w:szCs w:val="20"/>
              </w:rPr>
              <w:t>Handoff Item</w:t>
            </w:r>
          </w:p>
        </w:tc>
      </w:tr>
      <w:tr w:rsidR="00610021" w14:paraId="4913F0DF" w14:textId="77777777">
        <w:tc>
          <w:tcPr>
            <w:tcW w:w="7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298A4B4"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4F3691A" w14:textId="77777777" w:rsidR="00610021" w:rsidRDefault="00FB75C0">
            <w:r>
              <w:rPr>
                <w:sz w:val="20"/>
                <w:szCs w:val="20"/>
              </w:rPr>
              <w:t>Outgoing chair has introduced incoming chair to ASHRAE HQ RP Campaign Manager by email or submitted succession form online</w:t>
            </w:r>
          </w:p>
        </w:tc>
      </w:tr>
      <w:tr w:rsidR="00610021" w14:paraId="0C295B18" w14:textId="77777777">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0C8078"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A92CD3" w14:textId="77777777" w:rsidR="00610021" w:rsidRDefault="00FB75C0">
            <w:r>
              <w:rPr>
                <w:sz w:val="20"/>
                <w:szCs w:val="20"/>
              </w:rPr>
              <w:t>All campaign files (spreadsheet, email templates, prior-year reports) have been shared</w:t>
            </w:r>
          </w:p>
        </w:tc>
      </w:tr>
      <w:tr w:rsidR="00610021" w14:paraId="03CABD54" w14:textId="77777777">
        <w:tc>
          <w:tcPr>
            <w:tcW w:w="7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998634A"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625D0DE" w14:textId="77777777" w:rsidR="00610021" w:rsidRDefault="00FB75C0">
            <w:r>
              <w:rPr>
                <w:sz w:val="20"/>
                <w:szCs w:val="20"/>
              </w:rPr>
              <w:t>Chapter campaign documents have been updated through end of current campaign</w:t>
            </w:r>
          </w:p>
        </w:tc>
      </w:tr>
      <w:tr w:rsidR="00610021" w14:paraId="7B815430" w14:textId="77777777">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CDE97A"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82BC5E" w14:textId="77777777" w:rsidR="00610021" w:rsidRDefault="00FB75C0">
            <w:r>
              <w:rPr>
                <w:sz w:val="20"/>
                <w:szCs w:val="20"/>
              </w:rPr>
              <w:t>Donor notes (calls made, special circumstances) are documented</w:t>
            </w:r>
          </w:p>
        </w:tc>
      </w:tr>
      <w:tr w:rsidR="00610021" w14:paraId="2D6420E8" w14:textId="77777777">
        <w:tc>
          <w:tcPr>
            <w:tcW w:w="7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B87A0D0"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D310A48" w14:textId="77777777" w:rsidR="00610021" w:rsidRDefault="00FB75C0">
            <w:r>
              <w:rPr>
                <w:sz w:val="20"/>
                <w:szCs w:val="20"/>
              </w:rPr>
              <w:t>Chapter-specific intelligence document (Section 5.5) has been completed and shared</w:t>
            </w:r>
          </w:p>
        </w:tc>
      </w:tr>
      <w:tr w:rsidR="00610021" w14:paraId="546FBD5C" w14:textId="77777777">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4F3952"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570535" w14:textId="77777777" w:rsidR="00610021" w:rsidRDefault="00FB75C0">
            <w:r>
              <w:rPr>
                <w:sz w:val="20"/>
                <w:szCs w:val="20"/>
              </w:rPr>
              <w:t>Login credentials or access to any chapter-controlled giving pages have been transferred</w:t>
            </w:r>
          </w:p>
        </w:tc>
      </w:tr>
      <w:tr w:rsidR="00610021" w14:paraId="1CB78BFE" w14:textId="77777777">
        <w:tc>
          <w:tcPr>
            <w:tcW w:w="7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DC05D0B"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7BE5B0B" w14:textId="77777777" w:rsidR="00610021" w:rsidRDefault="00FB75C0">
            <w:r>
              <w:rPr>
                <w:sz w:val="20"/>
                <w:szCs w:val="20"/>
              </w:rPr>
              <w:t>Incoming chair has reviewed this orientation guide and asked any clarifying questions</w:t>
            </w:r>
          </w:p>
        </w:tc>
      </w:tr>
      <w:tr w:rsidR="00610021" w14:paraId="12684E14" w14:textId="77777777">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823E54"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9DF90D" w14:textId="77777777" w:rsidR="00610021" w:rsidRDefault="00FB75C0">
            <w:r>
              <w:rPr>
                <w:sz w:val="20"/>
                <w:szCs w:val="20"/>
              </w:rPr>
              <w:t>Transition meeting has been held; incoming chair has had a chance to ask questions of outgoing chair</w:t>
            </w:r>
          </w:p>
        </w:tc>
      </w:tr>
      <w:tr w:rsidR="00610021" w14:paraId="15E75547" w14:textId="77777777">
        <w:tc>
          <w:tcPr>
            <w:tcW w:w="7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46880D63" w14:textId="77777777" w:rsidR="00610021" w:rsidRDefault="00FB75C0">
            <w:pPr>
              <w:jc w:val="center"/>
            </w:pPr>
            <w:r>
              <w:t>□</w:t>
            </w:r>
          </w:p>
        </w:tc>
        <w:tc>
          <w:tcPr>
            <w:tcW w:w="86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C766AAD" w14:textId="77777777" w:rsidR="00610021" w:rsidRDefault="00FB75C0">
            <w:r>
              <w:rPr>
                <w:sz w:val="20"/>
                <w:szCs w:val="20"/>
              </w:rPr>
              <w:t>Outgoing chair has confirmed availability for questions through at least September of the new year</w:t>
            </w:r>
          </w:p>
        </w:tc>
      </w:tr>
    </w:tbl>
    <w:p w14:paraId="66BF43F5" w14:textId="77777777" w:rsidR="00610021" w:rsidRDefault="00610021"/>
    <w:p w14:paraId="529EEC90" w14:textId="77777777" w:rsidR="00610021" w:rsidRDefault="00FB75C0">
      <w:r>
        <w:br w:type="page"/>
      </w:r>
    </w:p>
    <w:p w14:paraId="35E632FE" w14:textId="77777777" w:rsidR="00610021" w:rsidRDefault="00FB75C0">
      <w:pPr>
        <w:pStyle w:val="Heading1"/>
        <w:pBdr>
          <w:bottom w:val="single" w:sz="6" w:space="4" w:color="1F4E79"/>
        </w:pBdr>
      </w:pPr>
      <w:r>
        <w:lastRenderedPageBreak/>
        <w:t>Section 9: Quick Reference Card</w:t>
      </w:r>
    </w:p>
    <w:p w14:paraId="5B3F1C94" w14:textId="4141D0A4" w:rsidR="00610021" w:rsidRDefault="00FB75C0">
      <w:pPr>
        <w:spacing w:before="80" w:after="80"/>
      </w:pPr>
      <w:r>
        <w:t>These are the things you’ll look up most often.</w:t>
      </w:r>
    </w:p>
    <w:p w14:paraId="1F383F98" w14:textId="77777777" w:rsidR="00610021" w:rsidRDefault="00610021"/>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610021" w14:paraId="370A7612" w14:textId="77777777">
        <w:tc>
          <w:tcPr>
            <w:tcW w:w="468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BEC7E4A" w14:textId="77777777" w:rsidR="00610021" w:rsidRDefault="00FB75C0">
            <w:r>
              <w:rPr>
                <w:b/>
                <w:bCs/>
                <w:color w:val="FFFFFF"/>
                <w:sz w:val="20"/>
                <w:szCs w:val="20"/>
              </w:rPr>
              <w:t>Topic</w:t>
            </w:r>
          </w:p>
        </w:tc>
        <w:tc>
          <w:tcPr>
            <w:tcW w:w="468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AB5AF14" w14:textId="77777777" w:rsidR="00610021" w:rsidRDefault="00FB75C0">
            <w:r>
              <w:rPr>
                <w:b/>
                <w:bCs/>
                <w:color w:val="FFFFFF"/>
                <w:sz w:val="20"/>
                <w:szCs w:val="20"/>
              </w:rPr>
              <w:t>Answer / Where to Look</w:t>
            </w:r>
          </w:p>
        </w:tc>
      </w:tr>
      <w:tr w:rsidR="00610021" w14:paraId="22BD1B19" w14:textId="77777777">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27606848" w14:textId="77777777" w:rsidR="00610021" w:rsidRDefault="00FB75C0">
            <w:r>
              <w:rPr>
                <w:sz w:val="20"/>
                <w:szCs w:val="20"/>
              </w:rPr>
              <w:t>Chapter’s annual goal</w:t>
            </w:r>
          </w:p>
        </w:tc>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88D6088" w14:textId="77777777" w:rsidR="00610021" w:rsidRDefault="00FB75C0">
            <w:r>
              <w:rPr>
                <w:sz w:val="20"/>
                <w:szCs w:val="20"/>
              </w:rPr>
              <w:t>Provided by RVC each July; documented in Section 5 of this guide</w:t>
            </w:r>
          </w:p>
        </w:tc>
      </w:tr>
      <w:tr w:rsidR="00610021" w14:paraId="237C5B6D"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C551D1" w14:textId="77777777" w:rsidR="00610021" w:rsidRDefault="00FB75C0">
            <w:r>
              <w:rPr>
                <w:sz w:val="20"/>
                <w:szCs w:val="20"/>
              </w:rPr>
              <w:t>Online giving link for donors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E0A08E" w14:textId="77777777" w:rsidR="00610021" w:rsidRDefault="00FB75C0">
            <w:r>
              <w:rPr>
                <w:sz w:val="20"/>
                <w:szCs w:val="20"/>
              </w:rPr>
              <w:t>ashrae.org/contribute</w:t>
            </w:r>
          </w:p>
        </w:tc>
      </w:tr>
      <w:tr w:rsidR="00610021" w14:paraId="788C3504" w14:textId="77777777">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74CC378A" w14:textId="77777777" w:rsidR="00610021" w:rsidRDefault="00FB75C0">
            <w:r>
              <w:rPr>
                <w:sz w:val="20"/>
                <w:szCs w:val="20"/>
              </w:rPr>
              <w:t>How to get a YTD giving report</w:t>
            </w:r>
          </w:p>
        </w:tc>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97BAC42" w14:textId="77777777" w:rsidR="00610021" w:rsidRDefault="00FB75C0">
            <w:r>
              <w:rPr>
                <w:sz w:val="20"/>
                <w:szCs w:val="20"/>
              </w:rPr>
              <w:t>Login with ashrae.org credentials at https://ashraerp.com/real-time-reports/</w:t>
            </w:r>
          </w:p>
        </w:tc>
      </w:tr>
      <w:tr w:rsidR="00610021" w14:paraId="5E4A5772"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DAE0E0" w14:textId="77777777" w:rsidR="00610021" w:rsidRDefault="00FB75C0">
            <w:r>
              <w:rPr>
                <w:sz w:val="20"/>
                <w:szCs w:val="20"/>
              </w:rPr>
              <w:t>What funds donors can designate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F1C61F" w14:textId="77777777" w:rsidR="00610021" w:rsidRDefault="00FB75C0">
            <w:r>
              <w:rPr>
                <w:sz w:val="20"/>
                <w:szCs w:val="20"/>
              </w:rPr>
              <w:t>Confirmed annually with HQ; see current fund list from RP Campaign Manager</w:t>
            </w:r>
          </w:p>
        </w:tc>
      </w:tr>
      <w:tr w:rsidR="00610021" w14:paraId="3E252282" w14:textId="77777777">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509957E" w14:textId="77777777" w:rsidR="00610021" w:rsidRDefault="00FB75C0">
            <w:r>
              <w:rPr>
                <w:sz w:val="20"/>
                <w:szCs w:val="20"/>
              </w:rPr>
              <w:t>Employer matching gift programs</w:t>
            </w:r>
          </w:p>
        </w:tc>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3BB8DDE3" w14:textId="77777777" w:rsidR="00610021" w:rsidRDefault="00FB75C0">
            <w:r>
              <w:rPr>
                <w:sz w:val="20"/>
                <w:szCs w:val="20"/>
              </w:rPr>
              <w:t>DoubletheDonation.com is a good lookup tool; also ask your chapter members directly; more info at https://ashraerp.com/employermatchinggifts/</w:t>
            </w:r>
          </w:p>
        </w:tc>
      </w:tr>
      <w:tr w:rsidR="00610021" w14:paraId="4DD1E325"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A9B549" w14:textId="77777777" w:rsidR="00610021" w:rsidRDefault="00FB75C0">
            <w:r>
              <w:rPr>
                <w:sz w:val="20"/>
                <w:szCs w:val="20"/>
              </w:rPr>
              <w:t>Tax receipt for donors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9C861D" w14:textId="77777777" w:rsidR="00610021" w:rsidRDefault="00FB75C0">
            <w:r>
              <w:rPr>
                <w:sz w:val="20"/>
                <w:szCs w:val="20"/>
              </w:rPr>
              <w:t>Sent automatically by ASHRAE HQ after gift is processed. Do not issue your own tax receipts.</w:t>
            </w:r>
          </w:p>
        </w:tc>
      </w:tr>
      <w:tr w:rsidR="00610021" w14:paraId="3BB934FA" w14:textId="77777777">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0803EFC4" w14:textId="77777777" w:rsidR="00610021" w:rsidRDefault="00FB75C0">
            <w:r>
              <w:rPr>
                <w:sz w:val="20"/>
                <w:szCs w:val="20"/>
              </w:rPr>
              <w:t>Where to send donor thank-</w:t>
            </w:r>
            <w:proofErr w:type="spellStart"/>
            <w:r>
              <w:rPr>
                <w:sz w:val="20"/>
                <w:szCs w:val="20"/>
              </w:rPr>
              <w:t>yous</w:t>
            </w:r>
            <w:proofErr w:type="spellEnd"/>
          </w:p>
        </w:tc>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A11E635" w14:textId="77777777" w:rsidR="00610021" w:rsidRDefault="00FB75C0">
            <w:r>
              <w:rPr>
                <w:sz w:val="20"/>
                <w:szCs w:val="20"/>
              </w:rPr>
              <w:t xml:space="preserve">Directly from </w:t>
            </w:r>
            <w:proofErr w:type="gramStart"/>
            <w:r>
              <w:rPr>
                <w:sz w:val="20"/>
                <w:szCs w:val="20"/>
              </w:rPr>
              <w:t>you;</w:t>
            </w:r>
            <w:proofErr w:type="gramEnd"/>
            <w:r>
              <w:rPr>
                <w:sz w:val="20"/>
                <w:szCs w:val="20"/>
              </w:rPr>
              <w:t xml:space="preserve"> use their email on file or a personal note</w:t>
            </w:r>
          </w:p>
        </w:tc>
      </w:tr>
      <w:tr w:rsidR="00610021" w14:paraId="277FB756"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323DBA" w14:textId="77777777" w:rsidR="00610021" w:rsidRDefault="00FB75C0">
            <w:r>
              <w:rPr>
                <w:sz w:val="20"/>
                <w:szCs w:val="20"/>
              </w:rPr>
              <w:t>Who approves campaign communications</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76D96B" w14:textId="77777777" w:rsidR="00610021" w:rsidRDefault="00FB75C0">
            <w:r>
              <w:rPr>
                <w:sz w:val="20"/>
                <w:szCs w:val="20"/>
              </w:rPr>
              <w:t>You can communicate freely; for branded or Society-level materials, use HQ templates https://www.ashrae.org/about/marketing-central</w:t>
            </w:r>
          </w:p>
        </w:tc>
      </w:tr>
      <w:tr w:rsidR="00610021" w14:paraId="45B67124" w14:textId="77777777">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69A9336F" w14:textId="77777777" w:rsidR="00610021" w:rsidRDefault="00FB75C0">
            <w:r>
              <w:rPr>
                <w:sz w:val="20"/>
                <w:szCs w:val="20"/>
              </w:rPr>
              <w:t>Where the chapter files live</w:t>
            </w:r>
          </w:p>
        </w:tc>
        <w:tc>
          <w:tcPr>
            <w:tcW w:w="468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1B271752" w14:textId="77777777" w:rsidR="00610021" w:rsidRDefault="00FB75C0">
            <w:r>
              <w:rPr>
                <w:sz w:val="20"/>
                <w:szCs w:val="20"/>
              </w:rPr>
              <w:t>See Section 3.3 of this guide</w:t>
            </w:r>
          </w:p>
        </w:tc>
      </w:tr>
      <w:tr w:rsidR="00610021" w14:paraId="5EB6183F" w14:textId="77777777">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1F4F71" w14:textId="77777777" w:rsidR="00610021" w:rsidRPr="009D1EC8" w:rsidRDefault="00FB75C0">
            <w:pPr>
              <w:rPr>
                <w:b/>
                <w:bCs/>
              </w:rPr>
            </w:pPr>
            <w:r w:rsidRPr="009D1EC8">
              <w:rPr>
                <w:b/>
                <w:bCs/>
                <w:sz w:val="20"/>
                <w:szCs w:val="20"/>
              </w:rPr>
              <w:t>RP Campaign deadline</w:t>
            </w:r>
          </w:p>
        </w:tc>
        <w:tc>
          <w:tcPr>
            <w:tcW w:w="46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761F6" w14:textId="77777777" w:rsidR="00610021" w:rsidRPr="009D1EC8" w:rsidRDefault="00FB75C0">
            <w:pPr>
              <w:rPr>
                <w:b/>
                <w:bCs/>
              </w:rPr>
            </w:pPr>
            <w:r w:rsidRPr="009D1EC8">
              <w:rPr>
                <w:b/>
                <w:bCs/>
                <w:sz w:val="20"/>
                <w:szCs w:val="20"/>
              </w:rPr>
              <w:t>June 30</w:t>
            </w:r>
          </w:p>
        </w:tc>
      </w:tr>
    </w:tbl>
    <w:p w14:paraId="0ACD1FBA" w14:textId="77777777" w:rsidR="00610021" w:rsidRDefault="00610021"/>
    <w:p w14:paraId="7A46D931" w14:textId="77777777" w:rsidR="00610021" w:rsidRDefault="00FB75C0">
      <w:r>
        <w:br w:type="page"/>
      </w:r>
    </w:p>
    <w:p w14:paraId="0B07169A" w14:textId="77777777" w:rsidR="00610021" w:rsidRDefault="00FB75C0">
      <w:pPr>
        <w:pStyle w:val="Heading1"/>
        <w:pBdr>
          <w:bottom w:val="single" w:sz="6" w:space="4" w:color="1F4E79"/>
        </w:pBdr>
      </w:pPr>
      <w:r>
        <w:lastRenderedPageBreak/>
        <w:t>A Final Word</w:t>
      </w:r>
    </w:p>
    <w:p w14:paraId="29FAD7B5" w14:textId="77777777" w:rsidR="00610021" w:rsidRDefault="00FB75C0">
      <w:pPr>
        <w:spacing w:before="80" w:after="80"/>
      </w:pPr>
      <w:r>
        <w:t xml:space="preserve">The RP Campaign is one of those volunteer roles that can feel invisible. You’re doing work that doesn’t generate a lot of attention, and most chapter members don’t fully understand what it takes to run it. But the cumulative effect of your work, year after year, chapter by chapter, is what makes ASHRAE research and scholarships possible </w:t>
      </w:r>
      <w:proofErr w:type="gramStart"/>
      <w:r>
        <w:t>at</w:t>
      </w:r>
      <w:proofErr w:type="gramEnd"/>
      <w:r>
        <w:t xml:space="preserve"> scale.</w:t>
      </w:r>
    </w:p>
    <w:p w14:paraId="1731F25B" w14:textId="77777777" w:rsidR="00610021" w:rsidRDefault="00610021"/>
    <w:p w14:paraId="722B37FD" w14:textId="4F335FA8" w:rsidR="00610021" w:rsidRDefault="00FB75C0">
      <w:pPr>
        <w:spacing w:before="80" w:after="80"/>
      </w:pPr>
      <w:r>
        <w:t>You will have slow months and frustrating months. Some donors won’t call you back. Some years you’ll miss the goal by a little and</w:t>
      </w:r>
      <w:r w:rsidR="009D1EC8">
        <w:t xml:space="preserve"> that</w:t>
      </w:r>
      <w:r>
        <w:t xml:space="preserve"> won’t feel good. But you’ll also have moments </w:t>
      </w:r>
      <w:proofErr w:type="gramStart"/>
      <w:r>
        <w:t>where</w:t>
      </w:r>
      <w:proofErr w:type="gramEnd"/>
      <w:r>
        <w:t xml:space="preserve"> someone makes a significant gift because you took five minutes to call them, and that is important to celebrate!</w:t>
      </w:r>
    </w:p>
    <w:p w14:paraId="7F0FE82E" w14:textId="77777777" w:rsidR="00610021" w:rsidRDefault="00610021"/>
    <w:p w14:paraId="204B35E8" w14:textId="77777777" w:rsidR="00610021" w:rsidRDefault="00FB75C0">
      <w:pPr>
        <w:spacing w:before="80" w:after="80"/>
      </w:pPr>
      <w:r>
        <w:t>Don’t try to reinvent the campaign in your first year. Get the existing donors to renew, make the asks you know need to be made, keep good records, and hand it off better than you found it.</w:t>
      </w:r>
    </w:p>
    <w:p w14:paraId="005FCF3D" w14:textId="77777777" w:rsidR="00610021" w:rsidRDefault="00610021"/>
    <w:p w14:paraId="769E1559" w14:textId="77777777" w:rsidR="00610021" w:rsidRDefault="00FB75C0">
      <w:pPr>
        <w:spacing w:before="80" w:after="80"/>
      </w:pPr>
      <w:r>
        <w:rPr>
          <w:b/>
          <w:bCs/>
          <w:color w:val="1F4E79"/>
        </w:rPr>
        <w:t>Good luck. You’ve got this.</w:t>
      </w:r>
    </w:p>
    <w:p w14:paraId="29A5EE65" w14:textId="77777777" w:rsidR="00610021" w:rsidRDefault="00610021"/>
    <w:p w14:paraId="5DB772AE" w14:textId="77777777" w:rsidR="00610021" w:rsidRDefault="00610021"/>
    <w:p w14:paraId="61B75CD1" w14:textId="77777777" w:rsidR="00610021" w:rsidRPr="009D1EC8" w:rsidRDefault="00FB75C0">
      <w:pPr>
        <w:pStyle w:val="ListParagraph"/>
        <w:numPr>
          <w:ilvl w:val="0"/>
          <w:numId w:val="2"/>
        </w:numPr>
        <w:spacing w:before="60" w:after="60"/>
        <w:rPr>
          <w:highlight w:val="yellow"/>
        </w:rPr>
      </w:pPr>
      <w:r w:rsidRPr="009D1EC8">
        <w:rPr>
          <w:highlight w:val="yellow"/>
        </w:rPr>
        <w:t>Outgoing RP Chair Signature</w:t>
      </w:r>
    </w:p>
    <w:sectPr w:rsidR="00610021" w:rsidRPr="009D1EC8">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FE10" w14:textId="77777777" w:rsidR="0044388F" w:rsidRDefault="0044388F">
      <w:r>
        <w:separator/>
      </w:r>
    </w:p>
  </w:endnote>
  <w:endnote w:type="continuationSeparator" w:id="0">
    <w:p w14:paraId="115F15A1" w14:textId="77777777" w:rsidR="0044388F" w:rsidRDefault="0044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1BA4" w14:textId="77777777" w:rsidR="00610021" w:rsidRDefault="00FB75C0">
    <w:pPr>
      <w:jc w:val="center"/>
    </w:pPr>
    <w:r>
      <w:rPr>
        <w:color w:val="888888"/>
        <w:sz w:val="18"/>
        <w:szCs w:val="18"/>
      </w:rPr>
      <w:t xml:space="preserve">RP Campaign Chapter Chair Succession </w:t>
    </w:r>
    <w:proofErr w:type="gramStart"/>
    <w:r>
      <w:rPr>
        <w:color w:val="888888"/>
        <w:sz w:val="18"/>
        <w:szCs w:val="18"/>
      </w:rPr>
      <w:t>Guide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9D1EC8">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9D1EC8">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9312" w14:textId="77777777" w:rsidR="0044388F" w:rsidRDefault="0044388F">
      <w:r>
        <w:separator/>
      </w:r>
    </w:p>
  </w:footnote>
  <w:footnote w:type="continuationSeparator" w:id="0">
    <w:p w14:paraId="2C57E766" w14:textId="77777777" w:rsidR="0044388F" w:rsidRDefault="00443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7247"/>
    <w:multiLevelType w:val="hybridMultilevel"/>
    <w:tmpl w:val="D682D000"/>
    <w:lvl w:ilvl="0" w:tplc="1F9C0A60">
      <w:start w:val="1"/>
      <w:numFmt w:val="decimal"/>
      <w:lvlText w:val="%1."/>
      <w:lvlJc w:val="left"/>
      <w:pPr>
        <w:ind w:left="720" w:hanging="360"/>
      </w:pPr>
    </w:lvl>
    <w:lvl w:ilvl="1" w:tplc="77AA5A88">
      <w:numFmt w:val="decimal"/>
      <w:lvlText w:val=""/>
      <w:lvlJc w:val="left"/>
    </w:lvl>
    <w:lvl w:ilvl="2" w:tplc="AEB27F24">
      <w:numFmt w:val="decimal"/>
      <w:lvlText w:val=""/>
      <w:lvlJc w:val="left"/>
    </w:lvl>
    <w:lvl w:ilvl="3" w:tplc="F54CEBAA">
      <w:numFmt w:val="decimal"/>
      <w:lvlText w:val=""/>
      <w:lvlJc w:val="left"/>
    </w:lvl>
    <w:lvl w:ilvl="4" w:tplc="66AE90C0">
      <w:numFmt w:val="decimal"/>
      <w:lvlText w:val=""/>
      <w:lvlJc w:val="left"/>
    </w:lvl>
    <w:lvl w:ilvl="5" w:tplc="B7D61C4C">
      <w:numFmt w:val="decimal"/>
      <w:lvlText w:val=""/>
      <w:lvlJc w:val="left"/>
    </w:lvl>
    <w:lvl w:ilvl="6" w:tplc="13D40558">
      <w:numFmt w:val="decimal"/>
      <w:lvlText w:val=""/>
      <w:lvlJc w:val="left"/>
    </w:lvl>
    <w:lvl w:ilvl="7" w:tplc="5AFC0EC4">
      <w:numFmt w:val="decimal"/>
      <w:lvlText w:val=""/>
      <w:lvlJc w:val="left"/>
    </w:lvl>
    <w:lvl w:ilvl="8" w:tplc="D9EA9EA4">
      <w:numFmt w:val="decimal"/>
      <w:lvlText w:val=""/>
      <w:lvlJc w:val="left"/>
    </w:lvl>
  </w:abstractNum>
  <w:abstractNum w:abstractNumId="1" w15:restartNumberingAfterBreak="0">
    <w:nsid w:val="214A503B"/>
    <w:multiLevelType w:val="hybridMultilevel"/>
    <w:tmpl w:val="6C28C96C"/>
    <w:lvl w:ilvl="0" w:tplc="E0CEC27E">
      <w:start w:val="1"/>
      <w:numFmt w:val="bullet"/>
      <w:lvlText w:val="•"/>
      <w:lvlJc w:val="left"/>
      <w:pPr>
        <w:ind w:left="720" w:hanging="360"/>
      </w:pPr>
    </w:lvl>
    <w:lvl w:ilvl="1" w:tplc="04F6C646">
      <w:numFmt w:val="decimal"/>
      <w:lvlText w:val=""/>
      <w:lvlJc w:val="left"/>
    </w:lvl>
    <w:lvl w:ilvl="2" w:tplc="DFE4EEAC">
      <w:numFmt w:val="decimal"/>
      <w:lvlText w:val=""/>
      <w:lvlJc w:val="left"/>
    </w:lvl>
    <w:lvl w:ilvl="3" w:tplc="F40026E6">
      <w:numFmt w:val="decimal"/>
      <w:lvlText w:val=""/>
      <w:lvlJc w:val="left"/>
    </w:lvl>
    <w:lvl w:ilvl="4" w:tplc="A3C8D330">
      <w:numFmt w:val="decimal"/>
      <w:lvlText w:val=""/>
      <w:lvlJc w:val="left"/>
    </w:lvl>
    <w:lvl w:ilvl="5" w:tplc="69C400D4">
      <w:numFmt w:val="decimal"/>
      <w:lvlText w:val=""/>
      <w:lvlJc w:val="left"/>
    </w:lvl>
    <w:lvl w:ilvl="6" w:tplc="0130C7B8">
      <w:numFmt w:val="decimal"/>
      <w:lvlText w:val=""/>
      <w:lvlJc w:val="left"/>
    </w:lvl>
    <w:lvl w:ilvl="7" w:tplc="95D0D970">
      <w:numFmt w:val="decimal"/>
      <w:lvlText w:val=""/>
      <w:lvlJc w:val="left"/>
    </w:lvl>
    <w:lvl w:ilvl="8" w:tplc="5366D51E">
      <w:numFmt w:val="decimal"/>
      <w:lvlText w:val=""/>
      <w:lvlJc w:val="left"/>
    </w:lvl>
  </w:abstractNum>
  <w:abstractNum w:abstractNumId="2" w15:restartNumberingAfterBreak="0">
    <w:nsid w:val="3AE10776"/>
    <w:multiLevelType w:val="hybridMultilevel"/>
    <w:tmpl w:val="B79EA11C"/>
    <w:lvl w:ilvl="0" w:tplc="5EC2D1D6">
      <w:start w:val="1"/>
      <w:numFmt w:val="decimal"/>
      <w:lvlText w:val="%1."/>
      <w:lvlJc w:val="left"/>
      <w:pPr>
        <w:ind w:left="720" w:hanging="360"/>
      </w:pPr>
    </w:lvl>
    <w:lvl w:ilvl="1" w:tplc="83B07F06">
      <w:numFmt w:val="decimal"/>
      <w:lvlText w:val=""/>
      <w:lvlJc w:val="left"/>
    </w:lvl>
    <w:lvl w:ilvl="2" w:tplc="710E8DEA">
      <w:numFmt w:val="decimal"/>
      <w:lvlText w:val=""/>
      <w:lvlJc w:val="left"/>
    </w:lvl>
    <w:lvl w:ilvl="3" w:tplc="F73EAC98">
      <w:numFmt w:val="decimal"/>
      <w:lvlText w:val=""/>
      <w:lvlJc w:val="left"/>
    </w:lvl>
    <w:lvl w:ilvl="4" w:tplc="EBEC5DAE">
      <w:numFmt w:val="decimal"/>
      <w:lvlText w:val=""/>
      <w:lvlJc w:val="left"/>
    </w:lvl>
    <w:lvl w:ilvl="5" w:tplc="78A6F91A">
      <w:numFmt w:val="decimal"/>
      <w:lvlText w:val=""/>
      <w:lvlJc w:val="left"/>
    </w:lvl>
    <w:lvl w:ilvl="6" w:tplc="0CD0F374">
      <w:numFmt w:val="decimal"/>
      <w:lvlText w:val=""/>
      <w:lvlJc w:val="left"/>
    </w:lvl>
    <w:lvl w:ilvl="7" w:tplc="29C823BC">
      <w:numFmt w:val="decimal"/>
      <w:lvlText w:val=""/>
      <w:lvlJc w:val="left"/>
    </w:lvl>
    <w:lvl w:ilvl="8" w:tplc="5EFC63B2">
      <w:numFmt w:val="decimal"/>
      <w:lvlText w:val=""/>
      <w:lvlJc w:val="left"/>
    </w:lvl>
  </w:abstractNum>
  <w:abstractNum w:abstractNumId="3" w15:restartNumberingAfterBreak="0">
    <w:nsid w:val="5FC12D46"/>
    <w:multiLevelType w:val="hybridMultilevel"/>
    <w:tmpl w:val="FF66804C"/>
    <w:lvl w:ilvl="0" w:tplc="663453F2">
      <w:start w:val="1"/>
      <w:numFmt w:val="bullet"/>
      <w:lvlText w:val="◦"/>
      <w:lvlJc w:val="left"/>
      <w:pPr>
        <w:ind w:left="1080" w:hanging="360"/>
      </w:pPr>
    </w:lvl>
    <w:lvl w:ilvl="1" w:tplc="CE646EA4">
      <w:numFmt w:val="decimal"/>
      <w:lvlText w:val=""/>
      <w:lvlJc w:val="left"/>
    </w:lvl>
    <w:lvl w:ilvl="2" w:tplc="1E40D316">
      <w:numFmt w:val="decimal"/>
      <w:lvlText w:val=""/>
      <w:lvlJc w:val="left"/>
    </w:lvl>
    <w:lvl w:ilvl="3" w:tplc="73F03284">
      <w:numFmt w:val="decimal"/>
      <w:lvlText w:val=""/>
      <w:lvlJc w:val="left"/>
    </w:lvl>
    <w:lvl w:ilvl="4" w:tplc="826A84A8">
      <w:numFmt w:val="decimal"/>
      <w:lvlText w:val=""/>
      <w:lvlJc w:val="left"/>
    </w:lvl>
    <w:lvl w:ilvl="5" w:tplc="C0A03468">
      <w:numFmt w:val="decimal"/>
      <w:lvlText w:val=""/>
      <w:lvlJc w:val="left"/>
    </w:lvl>
    <w:lvl w:ilvl="6" w:tplc="D38065C6">
      <w:numFmt w:val="decimal"/>
      <w:lvlText w:val=""/>
      <w:lvlJc w:val="left"/>
    </w:lvl>
    <w:lvl w:ilvl="7" w:tplc="E168EB98">
      <w:numFmt w:val="decimal"/>
      <w:lvlText w:val=""/>
      <w:lvlJc w:val="left"/>
    </w:lvl>
    <w:lvl w:ilvl="8" w:tplc="B8EE14F4">
      <w:numFmt w:val="decimal"/>
      <w:lvlText w:val=""/>
      <w:lvlJc w:val="left"/>
    </w:lvl>
  </w:abstractNum>
  <w:abstractNum w:abstractNumId="4" w15:restartNumberingAfterBreak="0">
    <w:nsid w:val="7D3114E5"/>
    <w:multiLevelType w:val="hybridMultilevel"/>
    <w:tmpl w:val="84621108"/>
    <w:lvl w:ilvl="0" w:tplc="DC8EE86A">
      <w:start w:val="1"/>
      <w:numFmt w:val="bullet"/>
      <w:lvlText w:val="●"/>
      <w:lvlJc w:val="left"/>
      <w:pPr>
        <w:ind w:left="720" w:hanging="360"/>
      </w:pPr>
    </w:lvl>
    <w:lvl w:ilvl="1" w:tplc="C25E0CBA">
      <w:start w:val="1"/>
      <w:numFmt w:val="bullet"/>
      <w:lvlText w:val="○"/>
      <w:lvlJc w:val="left"/>
      <w:pPr>
        <w:ind w:left="1440" w:hanging="360"/>
      </w:pPr>
    </w:lvl>
    <w:lvl w:ilvl="2" w:tplc="A3683F82">
      <w:start w:val="1"/>
      <w:numFmt w:val="bullet"/>
      <w:lvlText w:val="■"/>
      <w:lvlJc w:val="left"/>
      <w:pPr>
        <w:ind w:left="2160" w:hanging="360"/>
      </w:pPr>
    </w:lvl>
    <w:lvl w:ilvl="3" w:tplc="C9181CDE">
      <w:start w:val="1"/>
      <w:numFmt w:val="bullet"/>
      <w:lvlText w:val="●"/>
      <w:lvlJc w:val="left"/>
      <w:pPr>
        <w:ind w:left="2880" w:hanging="360"/>
      </w:pPr>
    </w:lvl>
    <w:lvl w:ilvl="4" w:tplc="CAF847D2">
      <w:start w:val="1"/>
      <w:numFmt w:val="bullet"/>
      <w:lvlText w:val="○"/>
      <w:lvlJc w:val="left"/>
      <w:pPr>
        <w:ind w:left="3600" w:hanging="360"/>
      </w:pPr>
    </w:lvl>
    <w:lvl w:ilvl="5" w:tplc="A1189C0C">
      <w:start w:val="1"/>
      <w:numFmt w:val="bullet"/>
      <w:lvlText w:val="■"/>
      <w:lvlJc w:val="left"/>
      <w:pPr>
        <w:ind w:left="4320" w:hanging="360"/>
      </w:pPr>
    </w:lvl>
    <w:lvl w:ilvl="6" w:tplc="E23A83C4">
      <w:start w:val="1"/>
      <w:numFmt w:val="bullet"/>
      <w:lvlText w:val="●"/>
      <w:lvlJc w:val="left"/>
      <w:pPr>
        <w:ind w:left="5040" w:hanging="360"/>
      </w:pPr>
    </w:lvl>
    <w:lvl w:ilvl="7" w:tplc="94421A72">
      <w:start w:val="1"/>
      <w:numFmt w:val="bullet"/>
      <w:lvlText w:val="●"/>
      <w:lvlJc w:val="left"/>
      <w:pPr>
        <w:ind w:left="5760" w:hanging="360"/>
      </w:pPr>
    </w:lvl>
    <w:lvl w:ilvl="8" w:tplc="036A6172">
      <w:start w:val="1"/>
      <w:numFmt w:val="bullet"/>
      <w:lvlText w:val="●"/>
      <w:lvlJc w:val="left"/>
      <w:pPr>
        <w:ind w:left="6480" w:hanging="360"/>
      </w:pPr>
    </w:lvl>
  </w:abstractNum>
  <w:num w:numId="1" w16cid:durableId="1214266282">
    <w:abstractNumId w:val="4"/>
    <w:lvlOverride w:ilvl="0">
      <w:startOverride w:val="1"/>
    </w:lvlOverride>
  </w:num>
  <w:num w:numId="2" w16cid:durableId="1746221069">
    <w:abstractNumId w:val="1"/>
    <w:lvlOverride w:ilvl="0">
      <w:startOverride w:val="1"/>
    </w:lvlOverride>
  </w:num>
  <w:num w:numId="3" w16cid:durableId="1162744129">
    <w:abstractNumId w:val="2"/>
    <w:lvlOverride w:ilvl="0">
      <w:startOverride w:val="1"/>
    </w:lvlOverride>
  </w:num>
  <w:num w:numId="4" w16cid:durableId="17217848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21"/>
    <w:rsid w:val="00126E12"/>
    <w:rsid w:val="0044388F"/>
    <w:rsid w:val="00610021"/>
    <w:rsid w:val="009D1EC8"/>
    <w:rsid w:val="00BF207F"/>
    <w:rsid w:val="00CC535D"/>
    <w:rsid w:val="00FB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1867"/>
  <w15:docId w15:val="{802D1464-E527-41D1-A2D0-A82DDD7D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00"/>
      <w:outlineLvl w:val="1"/>
    </w:pPr>
    <w:rPr>
      <w:b/>
      <w:bCs/>
      <w:color w:val="1F4E79"/>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D1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shrae.org/contribu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HRAERP.com" TargetMode="External"/><Relationship Id="rId12" Type="http://schemas.openxmlformats.org/officeDocument/2006/relationships/hyperlink" Target="https://www.ashrae.org/about/marketing-cent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hrae.org/about/support-ashrae/found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jmumford\Downloads\www.ashrae.org\research" TargetMode="External"/><Relationship Id="rId4" Type="http://schemas.openxmlformats.org/officeDocument/2006/relationships/webSettings" Target="webSettings.xml"/><Relationship Id="rId9" Type="http://schemas.openxmlformats.org/officeDocument/2006/relationships/hyperlink" Target="file:///C:\Users\jmumford\Downloads\www.ashrae.org\r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2856</Words>
  <Characters>16284</Characters>
  <Application>Microsoft Office Word</Application>
  <DocSecurity>4</DocSecurity>
  <Lines>135</Lines>
  <Paragraphs>38</Paragraphs>
  <ScaleCrop>false</ScaleCrop>
  <Company>ASHRAE</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Rowan, Sami</cp:lastModifiedBy>
  <cp:revision>2</cp:revision>
  <dcterms:created xsi:type="dcterms:W3CDTF">2026-04-14T14:23:00Z</dcterms:created>
  <dcterms:modified xsi:type="dcterms:W3CDTF">2026-04-14T14:23:00Z</dcterms:modified>
</cp:coreProperties>
</file>